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43" w:rsidRPr="00626943" w:rsidRDefault="00626943" w:rsidP="00807B17">
      <w:pPr>
        <w:pStyle w:val="Standard"/>
        <w:snapToGrid w:val="0"/>
        <w:jc w:val="right"/>
        <w:rPr>
          <w:rFonts w:ascii="MV Boli" w:eastAsia="Arial" w:hAnsi="MV Boli" w:cs="MV Boli"/>
          <w:sz w:val="22"/>
          <w:szCs w:val="22"/>
        </w:rPr>
      </w:pPr>
      <w:r w:rsidRPr="00626943">
        <w:rPr>
          <w:rFonts w:ascii="MV Boli" w:eastAsia="Arial" w:hAnsi="MV Boli" w:cs="MV Boli"/>
          <w:b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7216" behindDoc="1" locked="0" layoutInCell="1" allowOverlap="1" wp14:anchorId="64BEB476" wp14:editId="031DF673">
            <wp:simplePos x="0" y="0"/>
            <wp:positionH relativeFrom="column">
              <wp:posOffset>-304800</wp:posOffset>
            </wp:positionH>
            <wp:positionV relativeFrom="page">
              <wp:posOffset>114300</wp:posOffset>
            </wp:positionV>
            <wp:extent cx="1228725" cy="15329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53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00">
        <w:rPr>
          <w:rFonts w:ascii="MV Boli" w:eastAsia="Arial" w:hAnsi="MV Boli" w:cs="MV Boli"/>
          <w:sz w:val="22"/>
          <w:szCs w:val="22"/>
        </w:rPr>
        <w:t>Année 2020-2021</w:t>
      </w:r>
    </w:p>
    <w:p w:rsidR="00626943" w:rsidRPr="00130E81" w:rsidRDefault="00130E81" w:rsidP="00807B17">
      <w:pPr>
        <w:pStyle w:val="Standard"/>
        <w:snapToGrid w:val="0"/>
        <w:ind w:firstLine="709"/>
        <w:jc w:val="center"/>
        <w:rPr>
          <w:rFonts w:ascii="Berlin Sans FB Demi" w:eastAsia="Arial" w:hAnsi="Berlin Sans FB Demi" w:cs="MV Boli"/>
          <w:b/>
          <w:sz w:val="50"/>
          <w:szCs w:val="50"/>
        </w:rPr>
      </w:pPr>
      <w:r>
        <w:rPr>
          <w:rFonts w:ascii="Berlin Sans FB Demi" w:eastAsia="Arial" w:hAnsi="Berlin Sans FB Demi" w:cs="MV Boli"/>
          <w:b/>
          <w:noProof/>
          <w:sz w:val="50"/>
          <w:szCs w:val="5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1101436</wp:posOffset>
                </wp:positionH>
                <wp:positionV relativeFrom="paragraph">
                  <wp:posOffset>30307</wp:posOffset>
                </wp:positionV>
                <wp:extent cx="5285509" cy="907473"/>
                <wp:effectExtent l="0" t="0" r="10795" b="260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09" cy="9074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87DF1C" id="Rectangle à coins arrondis 3" o:spid="_x0000_s1026" style="position:absolute;margin-left:86.75pt;margin-top:2.4pt;width:416.2pt;height:7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 w:rsidR="00626943" w:rsidRPr="00130E81">
        <w:rPr>
          <w:rFonts w:ascii="Berlin Sans FB Demi" w:eastAsia="Arial" w:hAnsi="Berlin Sans FB Demi" w:cs="MV Boli"/>
          <w:b/>
          <w:sz w:val="50"/>
          <w:szCs w:val="50"/>
        </w:rPr>
        <w:t>Règlement intérieur</w:t>
      </w:r>
    </w:p>
    <w:p w:rsidR="00807B17" w:rsidRPr="00807B17" w:rsidRDefault="00807B17" w:rsidP="00807B17">
      <w:pPr>
        <w:pStyle w:val="Standard"/>
        <w:snapToGrid w:val="0"/>
        <w:ind w:left="708" w:firstLine="708"/>
        <w:jc w:val="center"/>
        <w:rPr>
          <w:rFonts w:asciiTheme="minorHAnsi" w:eastAsia="Arial" w:hAnsiTheme="minorHAnsi" w:cs="Arial"/>
          <w:b/>
          <w:i/>
        </w:rPr>
      </w:pPr>
      <w:r w:rsidRPr="00807B17">
        <w:rPr>
          <w:rFonts w:asciiTheme="minorHAnsi" w:eastAsia="Arial" w:hAnsiTheme="minorHAnsi" w:cs="Arial"/>
          <w:b/>
          <w:i/>
        </w:rPr>
        <w:t>La vie à l’école nécessite des règles, non pour enfermer, mais pour garantir</w:t>
      </w:r>
    </w:p>
    <w:p w:rsidR="00807B17" w:rsidRPr="00807B17" w:rsidRDefault="00807B17" w:rsidP="00807B17">
      <w:pPr>
        <w:pStyle w:val="Standard"/>
        <w:snapToGrid w:val="0"/>
        <w:ind w:left="708" w:firstLine="708"/>
        <w:jc w:val="center"/>
        <w:rPr>
          <w:rFonts w:asciiTheme="minorHAnsi" w:eastAsia="Arial" w:hAnsiTheme="minorHAnsi" w:cs="Arial"/>
          <w:b/>
          <w:i/>
        </w:rPr>
      </w:pPr>
      <w:proofErr w:type="gramStart"/>
      <w:r w:rsidRPr="00807B17">
        <w:rPr>
          <w:rFonts w:asciiTheme="minorHAnsi" w:eastAsia="Arial" w:hAnsiTheme="minorHAnsi" w:cs="Arial"/>
          <w:b/>
          <w:i/>
        </w:rPr>
        <w:t>le</w:t>
      </w:r>
      <w:proofErr w:type="gramEnd"/>
      <w:r w:rsidRPr="00807B17">
        <w:rPr>
          <w:rFonts w:asciiTheme="minorHAnsi" w:eastAsia="Arial" w:hAnsiTheme="minorHAnsi" w:cs="Arial"/>
          <w:b/>
          <w:i/>
        </w:rPr>
        <w:t xml:space="preserve"> respect de chacun et son droit à s’épanouir dans les conditions les meilleures.</w:t>
      </w:r>
    </w:p>
    <w:p w:rsidR="00807B17" w:rsidRPr="00807B17" w:rsidRDefault="00807B17" w:rsidP="00807B17">
      <w:pPr>
        <w:pStyle w:val="Standard"/>
        <w:snapToGrid w:val="0"/>
        <w:ind w:left="708" w:firstLine="708"/>
        <w:jc w:val="center"/>
        <w:rPr>
          <w:rFonts w:asciiTheme="minorHAnsi" w:eastAsia="Arial" w:hAnsiTheme="minorHAnsi" w:cs="Arial"/>
          <w:b/>
          <w:i/>
        </w:rPr>
      </w:pPr>
      <w:r w:rsidRPr="00807B17">
        <w:rPr>
          <w:rFonts w:asciiTheme="minorHAnsi" w:eastAsia="Arial" w:hAnsiTheme="minorHAnsi" w:cs="Arial"/>
          <w:b/>
          <w:i/>
        </w:rPr>
        <w:t>C’est l’objet de cet écrit constitué par l’équipe éducative.</w:t>
      </w:r>
    </w:p>
    <w:p w:rsidR="001E6C51" w:rsidRDefault="001E6C51" w:rsidP="00807B17">
      <w:pPr>
        <w:pStyle w:val="Standard"/>
        <w:snapToGrid w:val="0"/>
        <w:ind w:firstLine="708"/>
        <w:jc w:val="both"/>
        <w:rPr>
          <w:rFonts w:asciiTheme="minorHAnsi" w:eastAsia="Arial" w:hAnsiTheme="minorHAnsi" w:cs="Arial"/>
        </w:rPr>
      </w:pPr>
    </w:p>
    <w:p w:rsidR="00626943" w:rsidRPr="00626943" w:rsidRDefault="00626943" w:rsidP="00626943">
      <w:pPr>
        <w:pStyle w:val="Standard"/>
        <w:snapToGrid w:val="0"/>
        <w:spacing w:before="60"/>
        <w:ind w:firstLine="708"/>
        <w:jc w:val="both"/>
        <w:rPr>
          <w:rFonts w:asciiTheme="minorHAnsi" w:eastAsia="Arial" w:hAnsiTheme="minorHAnsi" w:cs="Arial"/>
        </w:rPr>
      </w:pPr>
      <w:r w:rsidRPr="00626943">
        <w:rPr>
          <w:rFonts w:asciiTheme="minorHAnsi" w:eastAsia="Arial" w:hAnsiTheme="minorHAnsi" w:cs="Arial"/>
        </w:rPr>
        <w:t>L’école Saint Louis est un établissement cat</w:t>
      </w:r>
      <w:r w:rsidR="009D594A">
        <w:rPr>
          <w:rFonts w:asciiTheme="minorHAnsi" w:eastAsia="Arial" w:hAnsiTheme="minorHAnsi" w:cs="Arial"/>
        </w:rPr>
        <w:t>holique d’enseignement lié à l’É</w:t>
      </w:r>
      <w:r w:rsidRPr="00626943">
        <w:rPr>
          <w:rFonts w:asciiTheme="minorHAnsi" w:eastAsia="Arial" w:hAnsiTheme="minorHAnsi" w:cs="Arial"/>
        </w:rPr>
        <w:t>tat par un contrat d’association.</w:t>
      </w:r>
      <w:r>
        <w:rPr>
          <w:rFonts w:asciiTheme="minorHAnsi" w:eastAsia="Arial" w:hAnsiTheme="minorHAnsi" w:cs="Arial"/>
        </w:rPr>
        <w:t xml:space="preserve"> </w:t>
      </w:r>
      <w:r w:rsidRPr="00626943">
        <w:rPr>
          <w:rFonts w:asciiTheme="minorHAnsi" w:eastAsia="Arial" w:hAnsiTheme="minorHAnsi" w:cs="Arial"/>
        </w:rPr>
        <w:t xml:space="preserve">Chaque enfant accueilli, quels que soient son niveau scolaire, </w:t>
      </w:r>
      <w:r>
        <w:rPr>
          <w:rFonts w:asciiTheme="minorHAnsi" w:eastAsia="Arial" w:hAnsiTheme="minorHAnsi" w:cs="Arial"/>
        </w:rPr>
        <w:t xml:space="preserve">ses capacités, </w:t>
      </w:r>
      <w:r w:rsidRPr="00626943">
        <w:rPr>
          <w:rFonts w:asciiTheme="minorHAnsi" w:eastAsia="Arial" w:hAnsiTheme="minorHAnsi" w:cs="Arial"/>
        </w:rPr>
        <w:t>son milieu de v</w:t>
      </w:r>
      <w:r w:rsidR="009D594A">
        <w:rPr>
          <w:rFonts w:asciiTheme="minorHAnsi" w:eastAsia="Arial" w:hAnsiTheme="minorHAnsi" w:cs="Arial"/>
        </w:rPr>
        <w:t xml:space="preserve">ie ou </w:t>
      </w:r>
      <w:r w:rsidR="00497528">
        <w:rPr>
          <w:rFonts w:asciiTheme="minorHAnsi" w:eastAsia="Arial" w:hAnsiTheme="minorHAnsi" w:cs="Arial"/>
        </w:rPr>
        <w:t>son histoire,</w:t>
      </w:r>
      <w:r w:rsidRPr="00626943">
        <w:rPr>
          <w:rFonts w:asciiTheme="minorHAnsi" w:eastAsia="Arial" w:hAnsiTheme="minorHAnsi" w:cs="Arial"/>
        </w:rPr>
        <w:t xml:space="preserve"> est accompagné sur </w:t>
      </w:r>
      <w:r w:rsidR="00497528">
        <w:rPr>
          <w:rFonts w:asciiTheme="minorHAnsi" w:eastAsia="Arial" w:hAnsiTheme="minorHAnsi" w:cs="Arial"/>
        </w:rPr>
        <w:t>le</w:t>
      </w:r>
      <w:r w:rsidRPr="00626943">
        <w:rPr>
          <w:rFonts w:asciiTheme="minorHAnsi" w:eastAsia="Arial" w:hAnsiTheme="minorHAnsi" w:cs="Arial"/>
        </w:rPr>
        <w:t xml:space="preserve"> chemin de </w:t>
      </w:r>
      <w:r w:rsidR="00497528">
        <w:rPr>
          <w:rFonts w:asciiTheme="minorHAnsi" w:eastAsia="Arial" w:hAnsiTheme="minorHAnsi" w:cs="Arial"/>
        </w:rPr>
        <w:t>la réussite.</w:t>
      </w:r>
    </w:p>
    <w:p w:rsidR="00626943" w:rsidRPr="00626943" w:rsidRDefault="0017371A" w:rsidP="00AC3622">
      <w:pPr>
        <w:pStyle w:val="Standard"/>
        <w:autoSpaceDE w:val="0"/>
        <w:spacing w:before="60"/>
        <w:ind w:firstLine="708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Ouverte à tous, </w:t>
      </w:r>
      <w:r w:rsidR="00AC3622">
        <w:rPr>
          <w:rFonts w:asciiTheme="minorHAnsi" w:eastAsia="Arial" w:hAnsiTheme="minorHAnsi" w:cs="Arial"/>
        </w:rPr>
        <w:t>l’</w:t>
      </w:r>
      <w:r>
        <w:rPr>
          <w:rFonts w:asciiTheme="minorHAnsi" w:eastAsia="Arial" w:hAnsiTheme="minorHAnsi" w:cs="Arial"/>
        </w:rPr>
        <w:t xml:space="preserve">école Saint Louis, </w:t>
      </w:r>
      <w:r w:rsidR="00497528">
        <w:rPr>
          <w:rFonts w:asciiTheme="minorHAnsi" w:eastAsia="Arial" w:hAnsiTheme="minorHAnsi" w:cs="Arial"/>
        </w:rPr>
        <w:t xml:space="preserve">veut prendre en </w:t>
      </w:r>
      <w:r w:rsidR="001E6C51">
        <w:rPr>
          <w:rFonts w:asciiTheme="minorHAnsi" w:eastAsia="Arial" w:hAnsiTheme="minorHAnsi" w:cs="Arial"/>
        </w:rPr>
        <w:t xml:space="preserve">compte </w:t>
      </w:r>
      <w:r w:rsidR="00626943" w:rsidRPr="00626943">
        <w:rPr>
          <w:rFonts w:asciiTheme="minorHAnsi" w:eastAsia="Arial" w:hAnsiTheme="minorHAnsi" w:cs="Arial"/>
        </w:rPr>
        <w:t>la personne en reliant l’</w:t>
      </w:r>
      <w:r w:rsidR="00497528">
        <w:rPr>
          <w:rFonts w:asciiTheme="minorHAnsi" w:eastAsia="Arial" w:hAnsiTheme="minorHAnsi" w:cs="Arial"/>
        </w:rPr>
        <w:t>enseignement,</w:t>
      </w:r>
      <w:r w:rsidR="00626943" w:rsidRPr="00626943">
        <w:rPr>
          <w:rFonts w:asciiTheme="minorHAnsi" w:eastAsia="Arial" w:hAnsiTheme="minorHAnsi" w:cs="Arial"/>
        </w:rPr>
        <w:t xml:space="preserve"> l’éducation aux valeurs de la République et la proposition d’un sens chrét</w:t>
      </w:r>
      <w:r w:rsidR="009D594A">
        <w:rPr>
          <w:rFonts w:asciiTheme="minorHAnsi" w:eastAsia="Arial" w:hAnsiTheme="minorHAnsi" w:cs="Arial"/>
        </w:rPr>
        <w:t>ien de l’Homme et de la V</w:t>
      </w:r>
      <w:r w:rsidR="00626943" w:rsidRPr="00626943">
        <w:rPr>
          <w:rFonts w:asciiTheme="minorHAnsi" w:eastAsia="Arial" w:hAnsiTheme="minorHAnsi" w:cs="Arial"/>
        </w:rPr>
        <w:t>ie.</w:t>
      </w:r>
    </w:p>
    <w:p w:rsidR="00626943" w:rsidRPr="00626943" w:rsidRDefault="00626943" w:rsidP="00626943">
      <w:pPr>
        <w:pStyle w:val="Standard"/>
        <w:autoSpaceDE w:val="0"/>
        <w:jc w:val="both"/>
        <w:rPr>
          <w:rFonts w:asciiTheme="minorHAnsi" w:eastAsia="Arial" w:hAnsiTheme="minorHAnsi" w:cs="Arial"/>
          <w:b/>
          <w:bCs/>
        </w:rPr>
      </w:pPr>
    </w:p>
    <w:p w:rsidR="00626943" w:rsidRPr="008B59EA" w:rsidRDefault="00626943" w:rsidP="008B59EA">
      <w:pPr>
        <w:pStyle w:val="Standard"/>
        <w:autoSpaceDE w:val="0"/>
        <w:rPr>
          <w:rFonts w:asciiTheme="minorHAnsi" w:eastAsia="Arial" w:hAnsiTheme="minorHAnsi" w:cs="Arial"/>
          <w:b/>
          <w:bCs/>
          <w:u w:val="single"/>
        </w:rPr>
      </w:pPr>
      <w:r w:rsidRPr="008B59EA">
        <w:rPr>
          <w:rFonts w:asciiTheme="minorHAnsi" w:eastAsia="Arial" w:hAnsiTheme="minorHAnsi" w:cs="Arial"/>
          <w:b/>
          <w:bCs/>
          <w:u w:val="single"/>
        </w:rPr>
        <w:t>La fréquentation scolaire établit une relation contractuelle</w:t>
      </w:r>
    </w:p>
    <w:p w:rsidR="00626943" w:rsidRPr="00626943" w:rsidRDefault="00626943" w:rsidP="00AC5312">
      <w:pPr>
        <w:pStyle w:val="Standard"/>
        <w:autoSpaceDE w:val="0"/>
        <w:spacing w:before="60"/>
        <w:ind w:firstLine="709"/>
        <w:jc w:val="both"/>
        <w:rPr>
          <w:rFonts w:asciiTheme="minorHAnsi" w:eastAsia="Arial" w:hAnsiTheme="minorHAnsi" w:cs="Arial"/>
        </w:rPr>
      </w:pPr>
      <w:r w:rsidRPr="00626943">
        <w:rPr>
          <w:rFonts w:asciiTheme="minorHAnsi" w:eastAsia="Arial" w:hAnsiTheme="minorHAnsi" w:cs="Arial"/>
        </w:rPr>
        <w:t xml:space="preserve">L’inscription d’un élève </w:t>
      </w:r>
      <w:r w:rsidR="004771FE">
        <w:rPr>
          <w:rFonts w:asciiTheme="minorHAnsi" w:eastAsia="Arial" w:hAnsiTheme="minorHAnsi" w:cs="Arial"/>
        </w:rPr>
        <w:t>à l’école</w:t>
      </w:r>
      <w:r w:rsidRPr="00626943">
        <w:rPr>
          <w:rFonts w:asciiTheme="minorHAnsi" w:eastAsia="Arial" w:hAnsiTheme="minorHAnsi" w:cs="Arial"/>
        </w:rPr>
        <w:t xml:space="preserve"> ne devient effective que lorsque celui-ci fréquente l’établissement. </w:t>
      </w:r>
      <w:r w:rsidR="008B59EA">
        <w:rPr>
          <w:rFonts w:asciiTheme="minorHAnsi" w:eastAsia="Arial" w:hAnsiTheme="minorHAnsi" w:cs="Arial"/>
        </w:rPr>
        <w:t>Dès lors, la famille respecte</w:t>
      </w:r>
      <w:r w:rsidRPr="00626943">
        <w:rPr>
          <w:rFonts w:asciiTheme="minorHAnsi" w:eastAsia="Arial" w:hAnsiTheme="minorHAnsi" w:cs="Arial"/>
        </w:rPr>
        <w:t xml:space="preserve"> l</w:t>
      </w:r>
      <w:r w:rsidR="004771FE">
        <w:rPr>
          <w:rFonts w:asciiTheme="minorHAnsi" w:eastAsia="Arial" w:hAnsiTheme="minorHAnsi" w:cs="Arial"/>
        </w:rPr>
        <w:t xml:space="preserve">e projet éducatif ainsi que </w:t>
      </w:r>
      <w:r w:rsidR="008B59EA">
        <w:rPr>
          <w:rFonts w:asciiTheme="minorHAnsi" w:eastAsia="Arial" w:hAnsiTheme="minorHAnsi" w:cs="Arial"/>
        </w:rPr>
        <w:t xml:space="preserve">le </w:t>
      </w:r>
      <w:r w:rsidR="004771FE">
        <w:rPr>
          <w:rFonts w:asciiTheme="minorHAnsi" w:eastAsia="Arial" w:hAnsiTheme="minorHAnsi" w:cs="Arial"/>
        </w:rPr>
        <w:t xml:space="preserve">présent </w:t>
      </w:r>
      <w:r w:rsidRPr="00626943">
        <w:rPr>
          <w:rFonts w:asciiTheme="minorHAnsi" w:eastAsia="Arial" w:hAnsiTheme="minorHAnsi" w:cs="Arial"/>
        </w:rPr>
        <w:t>règlement intérieur et s’engage à verser les participations financières. Cette relation contractuelle entre la famille et l’établissement</w:t>
      </w:r>
      <w:r w:rsidR="004771FE">
        <w:rPr>
          <w:rFonts w:asciiTheme="minorHAnsi" w:eastAsia="Arial" w:hAnsiTheme="minorHAnsi" w:cs="Arial"/>
        </w:rPr>
        <w:t xml:space="preserve"> </w:t>
      </w:r>
      <w:r w:rsidRPr="00626943">
        <w:rPr>
          <w:rFonts w:asciiTheme="minorHAnsi" w:eastAsia="Arial" w:hAnsiTheme="minorHAnsi" w:cs="Arial"/>
        </w:rPr>
        <w:t>demeure soumise aux règles applicables à tout contrat et peut être rompue à l’initiative de l’une ou l’autre des parties, notamment en cas de désaccord entre la famille et l'établissement.</w:t>
      </w:r>
      <w:r w:rsidR="00AC5312" w:rsidRPr="0069321F">
        <w:rPr>
          <w:rFonts w:asciiTheme="minorHAnsi" w:eastAsia="Arial" w:hAnsiTheme="minorHAnsi" w:cs="Arial"/>
          <w:b/>
          <w:i/>
        </w:rPr>
        <w:t xml:space="preserve"> (Cf. contrat de scolarisation)</w:t>
      </w:r>
    </w:p>
    <w:p w:rsidR="00626943" w:rsidRPr="00626943" w:rsidRDefault="00626943" w:rsidP="00626943">
      <w:pPr>
        <w:pStyle w:val="Standard"/>
        <w:autoSpaceDE w:val="0"/>
        <w:jc w:val="both"/>
        <w:rPr>
          <w:rFonts w:asciiTheme="minorHAnsi" w:hAnsiTheme="minorHAnsi" w:cs="Arial"/>
        </w:rPr>
      </w:pPr>
    </w:p>
    <w:p w:rsidR="00626943" w:rsidRPr="001E6C51" w:rsidRDefault="001E6C51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1E6C51">
        <w:rPr>
          <w:rFonts w:asciiTheme="minorHAnsi" w:hAnsiTheme="minorHAnsi" w:cs="Arial"/>
          <w:i/>
          <w:iCs/>
          <w:sz w:val="20"/>
          <w:szCs w:val="20"/>
        </w:rPr>
        <w:t>« Une école où les enfants vont apprendre ensemble et vivre ensemble : l’enfant trouve sa place dans le groupe, se fait reconnaître comme une personne à part entière et éprouve le rôle des autres dans la construction des apprentissages ».</w:t>
      </w:r>
    </w:p>
    <w:p w:rsidR="001E6C51" w:rsidRPr="001E6C51" w:rsidRDefault="001E6C51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1E6C51">
        <w:rPr>
          <w:rFonts w:asciiTheme="minorHAnsi" w:hAnsiTheme="minorHAnsi" w:cs="Arial"/>
          <w:i/>
          <w:iCs/>
          <w:sz w:val="20"/>
          <w:szCs w:val="20"/>
        </w:rPr>
        <w:t>« L’élève est sensibilisé à une culture du jugement moral : par le débat, l’argumentation, l’interrogation raisonnée, l’élève acquiert la capacité d’émettre un point de vue personnel, d’exprimer ses sentiments, ses opinions, … Il apprend à différentier son intérêt particulier de l’intérêt général »</w:t>
      </w:r>
    </w:p>
    <w:p w:rsidR="00626943" w:rsidRPr="001E6C51" w:rsidRDefault="00626943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1E6C51">
        <w:rPr>
          <w:rFonts w:asciiTheme="minorHAnsi" w:hAnsiTheme="minorHAnsi" w:cs="Arial"/>
          <w:b/>
          <w:sz w:val="20"/>
          <w:szCs w:val="20"/>
        </w:rPr>
        <w:t>Extraits des instructions officielles</w:t>
      </w:r>
      <w:r w:rsidR="001E6C51" w:rsidRPr="001E6C51">
        <w:rPr>
          <w:rFonts w:asciiTheme="minorHAnsi" w:hAnsiTheme="minorHAnsi" w:cs="Arial"/>
          <w:b/>
          <w:sz w:val="20"/>
          <w:szCs w:val="20"/>
        </w:rPr>
        <w:t xml:space="preserve"> de novembre 2015.</w:t>
      </w:r>
    </w:p>
    <w:p w:rsidR="001E6C51" w:rsidRPr="00626943" w:rsidRDefault="001E6C51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  <w:i/>
        </w:rPr>
      </w:pPr>
    </w:p>
    <w:tbl>
      <w:tblPr>
        <w:tblW w:w="5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9"/>
      </w:tblGrid>
      <w:tr w:rsidR="00626943" w:rsidRPr="00626943" w:rsidTr="005467DA">
        <w:trPr>
          <w:trHeight w:val="299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943" w:rsidRPr="00626943" w:rsidRDefault="00626943" w:rsidP="00F73D33">
            <w:pPr>
              <w:pStyle w:val="Standard"/>
              <w:tabs>
                <w:tab w:val="left" w:pos="4905"/>
              </w:tabs>
              <w:jc w:val="both"/>
              <w:rPr>
                <w:rFonts w:asciiTheme="minorHAnsi" w:hAnsiTheme="minorHAnsi" w:cs="Arial"/>
                <w:b/>
                <w:i/>
              </w:rPr>
            </w:pPr>
            <w:r w:rsidRPr="005467DA">
              <w:rPr>
                <w:rFonts w:ascii="Kristen ITC" w:hAnsi="Kristen ITC" w:cs="Arial"/>
                <w:b/>
                <w:sz w:val="28"/>
                <w:szCs w:val="28"/>
              </w:rPr>
              <w:t>1. Les relations Ecole / Famille</w:t>
            </w:r>
          </w:p>
        </w:tc>
      </w:tr>
    </w:tbl>
    <w:p w:rsidR="001E6C51" w:rsidRPr="00A94001" w:rsidRDefault="00626943" w:rsidP="005467DA">
      <w:pPr>
        <w:pStyle w:val="Standard"/>
        <w:tabs>
          <w:tab w:val="left" w:pos="4905"/>
        </w:tabs>
        <w:rPr>
          <w:rFonts w:asciiTheme="minorHAnsi" w:eastAsia="Arial" w:hAnsiTheme="minorHAnsi" w:cs="Arial"/>
          <w:b/>
          <w:i/>
          <w:sz w:val="20"/>
          <w:szCs w:val="20"/>
        </w:rPr>
      </w:pPr>
      <w:r w:rsidRPr="00A94001">
        <w:rPr>
          <w:rFonts w:asciiTheme="minorHAnsi" w:eastAsia="Arial" w:hAnsiTheme="minorHAnsi" w:cs="Arial"/>
          <w:b/>
          <w:i/>
          <w:sz w:val="20"/>
          <w:szCs w:val="20"/>
        </w:rPr>
        <w:t>Une œuvre d’éducation ne peut réussir que dans le dialogue et la confiance entre la famille et l’école.</w:t>
      </w:r>
    </w:p>
    <w:p w:rsidR="00626943" w:rsidRPr="00A94001" w:rsidRDefault="00626943" w:rsidP="005467DA">
      <w:pPr>
        <w:pStyle w:val="Standard"/>
        <w:tabs>
          <w:tab w:val="left" w:pos="4905"/>
        </w:tabs>
        <w:rPr>
          <w:rFonts w:asciiTheme="minorHAnsi" w:eastAsia="Arial" w:hAnsiTheme="minorHAnsi" w:cs="Arial"/>
          <w:b/>
          <w:i/>
          <w:sz w:val="20"/>
          <w:szCs w:val="20"/>
        </w:rPr>
      </w:pPr>
      <w:r w:rsidRPr="00A94001">
        <w:rPr>
          <w:rFonts w:asciiTheme="minorHAnsi" w:eastAsia="Arial" w:hAnsiTheme="minorHAnsi" w:cs="Arial"/>
          <w:b/>
          <w:i/>
          <w:sz w:val="20"/>
          <w:szCs w:val="20"/>
        </w:rPr>
        <w:t>A chacun ses rôles, responsabilités et compétences pour un contrat d’éducation clair.</w:t>
      </w:r>
    </w:p>
    <w:p w:rsidR="00626943" w:rsidRPr="00626943" w:rsidRDefault="001E6C51" w:rsidP="00A40EFE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Les outils de liaison</w:t>
      </w:r>
      <w:r w:rsidR="00626943" w:rsidRPr="00626943">
        <w:rPr>
          <w:rFonts w:asciiTheme="minorHAnsi" w:hAnsiTheme="minorHAnsi" w:cs="Arial"/>
          <w:sz w:val="24"/>
          <w:szCs w:val="24"/>
        </w:rPr>
        <w:t xml:space="preserve"> informe</w:t>
      </w:r>
      <w:r>
        <w:rPr>
          <w:rFonts w:asciiTheme="minorHAnsi" w:hAnsiTheme="minorHAnsi" w:cs="Arial"/>
          <w:sz w:val="24"/>
          <w:szCs w:val="24"/>
        </w:rPr>
        <w:t>nt</w:t>
      </w:r>
      <w:r w:rsidR="00626943" w:rsidRPr="00626943">
        <w:rPr>
          <w:rFonts w:asciiTheme="minorHAnsi" w:hAnsiTheme="minorHAnsi" w:cs="Arial"/>
          <w:sz w:val="24"/>
          <w:szCs w:val="24"/>
        </w:rPr>
        <w:t xml:space="preserve"> les familles de la vie de l’établissement. </w:t>
      </w:r>
      <w:r w:rsidR="00F9333A">
        <w:rPr>
          <w:rFonts w:asciiTheme="minorHAnsi" w:hAnsiTheme="minorHAnsi" w:cs="Arial"/>
          <w:sz w:val="24"/>
          <w:szCs w:val="24"/>
        </w:rPr>
        <w:t>L’outil de liaison choisi par l’enseignant</w:t>
      </w:r>
      <w:r w:rsidR="00626943" w:rsidRPr="00626943">
        <w:rPr>
          <w:rFonts w:asciiTheme="minorHAnsi" w:hAnsiTheme="minorHAnsi" w:cs="Arial"/>
          <w:sz w:val="24"/>
          <w:szCs w:val="24"/>
        </w:rPr>
        <w:t xml:space="preserve"> est en permanence dans le cartable de l’enfant. Les parents le consultent </w:t>
      </w:r>
      <w:r>
        <w:rPr>
          <w:rFonts w:asciiTheme="minorHAnsi" w:hAnsiTheme="minorHAnsi" w:cs="Arial"/>
          <w:b/>
          <w:sz w:val="24"/>
          <w:szCs w:val="24"/>
        </w:rPr>
        <w:t>quotidiennement</w:t>
      </w:r>
      <w:r w:rsidR="00626943" w:rsidRPr="00626943">
        <w:rPr>
          <w:rFonts w:asciiTheme="minorHAnsi" w:hAnsiTheme="minorHAnsi" w:cs="Arial"/>
          <w:sz w:val="24"/>
          <w:szCs w:val="24"/>
        </w:rPr>
        <w:t xml:space="preserve"> et signent chaque circulaire.</w:t>
      </w:r>
    </w:p>
    <w:p w:rsidR="00A40EFE" w:rsidRDefault="00626943" w:rsidP="00A40EFE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A40EFE">
        <w:rPr>
          <w:rFonts w:asciiTheme="minorHAnsi" w:hAnsiTheme="minorHAnsi" w:cs="Arial"/>
          <w:sz w:val="24"/>
          <w:szCs w:val="24"/>
        </w:rPr>
        <w:t xml:space="preserve">Les parents </w:t>
      </w:r>
      <w:r w:rsidR="00A40EFE" w:rsidRPr="00A40EFE">
        <w:rPr>
          <w:rFonts w:asciiTheme="minorHAnsi" w:hAnsiTheme="minorHAnsi" w:cs="Arial"/>
          <w:sz w:val="24"/>
          <w:szCs w:val="24"/>
        </w:rPr>
        <w:t>prennent</w:t>
      </w:r>
      <w:r w:rsidRPr="00A40EFE">
        <w:rPr>
          <w:rFonts w:asciiTheme="minorHAnsi" w:hAnsiTheme="minorHAnsi" w:cs="Arial"/>
          <w:sz w:val="24"/>
          <w:szCs w:val="24"/>
        </w:rPr>
        <w:t xml:space="preserve"> rendez-vous avec les enseignants </w:t>
      </w:r>
      <w:r w:rsidR="004771FE">
        <w:rPr>
          <w:rFonts w:asciiTheme="minorHAnsi" w:hAnsiTheme="minorHAnsi" w:cs="Arial"/>
          <w:sz w:val="24"/>
          <w:szCs w:val="24"/>
        </w:rPr>
        <w:t xml:space="preserve">pour </w:t>
      </w:r>
      <w:r w:rsidR="00A40EFE" w:rsidRPr="00A40EFE">
        <w:rPr>
          <w:rFonts w:asciiTheme="minorHAnsi" w:hAnsiTheme="minorHAnsi" w:cs="Arial"/>
          <w:sz w:val="24"/>
          <w:szCs w:val="24"/>
        </w:rPr>
        <w:t>faire un point sur la scolarité de leur enfant ou quand une situation les interroge</w:t>
      </w:r>
      <w:r w:rsidR="00151DF4">
        <w:rPr>
          <w:rFonts w:asciiTheme="minorHAnsi" w:hAnsiTheme="minorHAnsi" w:cs="Arial"/>
          <w:sz w:val="24"/>
          <w:szCs w:val="24"/>
        </w:rPr>
        <w:t xml:space="preserve"> en évitant</w:t>
      </w:r>
      <w:r w:rsidRPr="00A40EFE">
        <w:rPr>
          <w:rFonts w:asciiTheme="minorHAnsi" w:hAnsiTheme="minorHAnsi" w:cs="Arial"/>
          <w:sz w:val="24"/>
          <w:szCs w:val="24"/>
        </w:rPr>
        <w:t xml:space="preserve"> de prendre rendez-vous dans les dernières semaines de juin. </w:t>
      </w:r>
    </w:p>
    <w:p w:rsidR="00626943" w:rsidRPr="00A40EFE" w:rsidRDefault="00626943" w:rsidP="00A40EFE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A40EFE">
        <w:rPr>
          <w:rFonts w:asciiTheme="minorHAnsi" w:hAnsiTheme="minorHAnsi" w:cs="Arial"/>
          <w:sz w:val="24"/>
          <w:szCs w:val="24"/>
        </w:rPr>
        <w:t xml:space="preserve">Les parents signalent au </w:t>
      </w:r>
      <w:r w:rsidR="00A40EFE">
        <w:rPr>
          <w:rFonts w:asciiTheme="minorHAnsi" w:hAnsiTheme="minorHAnsi" w:cs="Arial"/>
          <w:sz w:val="24"/>
          <w:szCs w:val="24"/>
        </w:rPr>
        <w:t>chef d’établissement</w:t>
      </w:r>
      <w:r w:rsidR="005B73FF">
        <w:rPr>
          <w:rFonts w:asciiTheme="minorHAnsi" w:hAnsiTheme="minorHAnsi" w:cs="Arial"/>
          <w:sz w:val="24"/>
          <w:szCs w:val="24"/>
        </w:rPr>
        <w:t xml:space="preserve">, </w:t>
      </w:r>
      <w:r w:rsidR="00A40EFE">
        <w:rPr>
          <w:rFonts w:asciiTheme="minorHAnsi" w:hAnsiTheme="minorHAnsi" w:cs="Arial"/>
          <w:sz w:val="24"/>
          <w:szCs w:val="24"/>
        </w:rPr>
        <w:t>ainsi qu’à l’</w:t>
      </w:r>
      <w:r w:rsidR="005B73FF">
        <w:rPr>
          <w:rFonts w:asciiTheme="minorHAnsi" w:hAnsiTheme="minorHAnsi" w:cs="Arial"/>
          <w:sz w:val="24"/>
          <w:szCs w:val="24"/>
        </w:rPr>
        <w:t xml:space="preserve">enseignant de leur enfant, </w:t>
      </w:r>
      <w:r w:rsidRPr="00A40EFE">
        <w:rPr>
          <w:rFonts w:asciiTheme="minorHAnsi" w:hAnsiTheme="minorHAnsi" w:cs="Arial"/>
          <w:sz w:val="24"/>
          <w:szCs w:val="24"/>
        </w:rPr>
        <w:t xml:space="preserve">tout changement de situation (adresse, </w:t>
      </w:r>
      <w:r w:rsidR="005B73FF">
        <w:rPr>
          <w:rFonts w:asciiTheme="minorHAnsi" w:hAnsiTheme="minorHAnsi" w:cs="Arial"/>
          <w:sz w:val="24"/>
          <w:szCs w:val="24"/>
        </w:rPr>
        <w:t xml:space="preserve">n° de </w:t>
      </w:r>
      <w:r w:rsidRPr="00A40EFE">
        <w:rPr>
          <w:rFonts w:asciiTheme="minorHAnsi" w:hAnsiTheme="minorHAnsi" w:cs="Arial"/>
          <w:sz w:val="24"/>
          <w:szCs w:val="24"/>
        </w:rPr>
        <w:t>téléphone, …).</w:t>
      </w:r>
    </w:p>
    <w:p w:rsidR="00626943" w:rsidRPr="00626943" w:rsidRDefault="00626943" w:rsidP="00A40EFE">
      <w:pPr>
        <w:pStyle w:val="Standard"/>
        <w:numPr>
          <w:ilvl w:val="0"/>
          <w:numId w:val="18"/>
        </w:numPr>
        <w:tabs>
          <w:tab w:val="left" w:pos="4905"/>
        </w:tabs>
        <w:spacing w:before="60"/>
        <w:ind w:left="426" w:hanging="426"/>
        <w:jc w:val="both"/>
        <w:rPr>
          <w:rFonts w:asciiTheme="minorHAnsi" w:hAnsiTheme="minorHAnsi"/>
        </w:rPr>
      </w:pPr>
      <w:r w:rsidRPr="00626943">
        <w:rPr>
          <w:rFonts w:asciiTheme="minorHAnsi" w:hAnsiTheme="minorHAnsi" w:cs="Arial"/>
        </w:rPr>
        <w:t xml:space="preserve">En cas d’incident </w:t>
      </w:r>
      <w:r w:rsidR="00A40EFE">
        <w:rPr>
          <w:rFonts w:asciiTheme="minorHAnsi" w:hAnsiTheme="minorHAnsi" w:cs="Arial"/>
        </w:rPr>
        <w:t>sur temps</w:t>
      </w:r>
      <w:r w:rsidRPr="00626943">
        <w:rPr>
          <w:rFonts w:asciiTheme="minorHAnsi" w:hAnsiTheme="minorHAnsi" w:cs="Arial"/>
        </w:rPr>
        <w:t xml:space="preserve"> scolaire, les parents sont immédiatement prévenus par téléphone ou à l’aide </w:t>
      </w:r>
      <w:r w:rsidR="00A40EFE">
        <w:rPr>
          <w:rFonts w:asciiTheme="minorHAnsi" w:hAnsiTheme="minorHAnsi" w:cs="Arial"/>
        </w:rPr>
        <w:t>des outils de liaison (agenda, …) en fonction de la gravité de la situation.</w:t>
      </w:r>
      <w:r w:rsidRPr="00626943">
        <w:rPr>
          <w:rFonts w:asciiTheme="minorHAnsi" w:hAnsiTheme="minorHAnsi" w:cs="Arial"/>
        </w:rPr>
        <w:t xml:space="preserve"> Toutes les mesures nécessaires imposées par la santé de l’enfant sont immédiatement prises.</w:t>
      </w:r>
    </w:p>
    <w:p w:rsidR="00626943" w:rsidRDefault="00626943" w:rsidP="00A40EFE">
      <w:pPr>
        <w:pStyle w:val="Standard"/>
        <w:numPr>
          <w:ilvl w:val="0"/>
          <w:numId w:val="18"/>
        </w:numPr>
        <w:tabs>
          <w:tab w:val="left" w:pos="4905"/>
        </w:tabs>
        <w:spacing w:before="60"/>
        <w:ind w:left="426" w:hanging="426"/>
        <w:jc w:val="both"/>
        <w:rPr>
          <w:rFonts w:asciiTheme="minorHAnsi" w:hAnsiTheme="minorHAnsi" w:cs="Arial"/>
        </w:rPr>
      </w:pPr>
      <w:r w:rsidRPr="00626943">
        <w:rPr>
          <w:rFonts w:asciiTheme="minorHAnsi" w:hAnsiTheme="minorHAnsi" w:cs="Arial"/>
        </w:rPr>
        <w:t xml:space="preserve">En cas de </w:t>
      </w:r>
      <w:r w:rsidR="00A40EFE">
        <w:rPr>
          <w:rFonts w:asciiTheme="minorHAnsi" w:hAnsiTheme="minorHAnsi" w:cs="Arial"/>
        </w:rPr>
        <w:t xml:space="preserve">questionnement en lien avec la vie de la classe, </w:t>
      </w:r>
      <w:r w:rsidRPr="00626943">
        <w:rPr>
          <w:rFonts w:asciiTheme="minorHAnsi" w:hAnsiTheme="minorHAnsi" w:cs="Arial"/>
        </w:rPr>
        <w:t>les parents rencontreront d’abord l’enseignant puis</w:t>
      </w:r>
      <w:r w:rsidR="00A40EFE">
        <w:rPr>
          <w:rFonts w:asciiTheme="minorHAnsi" w:hAnsiTheme="minorHAnsi" w:cs="Arial"/>
        </w:rPr>
        <w:t>, en cas de nécessité, le chef d’établissement.</w:t>
      </w:r>
    </w:p>
    <w:p w:rsidR="00A94001" w:rsidRDefault="00A94001" w:rsidP="00A94001">
      <w:pPr>
        <w:pStyle w:val="Standard"/>
        <w:tabs>
          <w:tab w:val="left" w:pos="4905"/>
        </w:tabs>
        <w:spacing w:before="60"/>
        <w:ind w:left="426"/>
        <w:jc w:val="both"/>
        <w:rPr>
          <w:rFonts w:asciiTheme="minorHAnsi" w:hAnsiTheme="minorHAnsi" w:cs="Arial"/>
        </w:rPr>
      </w:pPr>
    </w:p>
    <w:p w:rsidR="00412086" w:rsidRPr="00626943" w:rsidRDefault="00412086" w:rsidP="00412086">
      <w:pPr>
        <w:pStyle w:val="Standard"/>
        <w:tabs>
          <w:tab w:val="left" w:pos="4905"/>
        </w:tabs>
        <w:spacing w:before="60"/>
        <w:ind w:left="426"/>
        <w:jc w:val="both"/>
        <w:rPr>
          <w:rFonts w:asciiTheme="minorHAnsi" w:hAnsiTheme="minorHAnsi" w:cs="Arial"/>
        </w:rPr>
      </w:pP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1"/>
      </w:tblGrid>
      <w:tr w:rsidR="00626943" w:rsidRPr="00626943" w:rsidTr="005467DA">
        <w:trPr>
          <w:trHeight w:val="159"/>
        </w:trPr>
        <w:tc>
          <w:tcPr>
            <w:tcW w:w="8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943" w:rsidRPr="00626943" w:rsidRDefault="00626943" w:rsidP="00F73D33">
            <w:pPr>
              <w:pStyle w:val="Standard"/>
              <w:tabs>
                <w:tab w:val="left" w:pos="4905"/>
              </w:tabs>
              <w:jc w:val="both"/>
              <w:rPr>
                <w:rFonts w:asciiTheme="minorHAnsi" w:hAnsiTheme="minorHAnsi" w:cs="Arial"/>
                <w:b/>
                <w:i/>
              </w:rPr>
            </w:pPr>
            <w:r w:rsidRPr="005467DA">
              <w:rPr>
                <w:rFonts w:ascii="Kristen ITC" w:hAnsi="Kristen ITC" w:cs="Arial"/>
                <w:b/>
                <w:sz w:val="28"/>
                <w:szCs w:val="28"/>
              </w:rPr>
              <w:lastRenderedPageBreak/>
              <w:t>2. Vivre ensemble</w:t>
            </w:r>
            <w:r w:rsidR="005467DA" w:rsidRPr="005467DA">
              <w:rPr>
                <w:rFonts w:ascii="Kristen ITC" w:hAnsi="Kristen ITC" w:cs="Arial"/>
                <w:b/>
                <w:sz w:val="28"/>
                <w:szCs w:val="28"/>
              </w:rPr>
              <w:t> : chaque personne a droit au respect</w:t>
            </w:r>
          </w:p>
        </w:tc>
      </w:tr>
    </w:tbl>
    <w:p w:rsidR="005467DA" w:rsidRPr="00A94001" w:rsidRDefault="00626943" w:rsidP="005467DA">
      <w:pPr>
        <w:pStyle w:val="Standard"/>
        <w:tabs>
          <w:tab w:val="left" w:pos="4905"/>
        </w:tabs>
        <w:rPr>
          <w:rFonts w:asciiTheme="minorHAnsi" w:hAnsiTheme="minorHAnsi" w:cs="Arial"/>
          <w:b/>
          <w:i/>
          <w:iCs/>
          <w:sz w:val="20"/>
          <w:szCs w:val="20"/>
        </w:rPr>
      </w:pPr>
      <w:r w:rsidRPr="00A94001">
        <w:rPr>
          <w:rFonts w:asciiTheme="minorHAnsi" w:hAnsiTheme="minorHAnsi" w:cs="Arial"/>
          <w:b/>
          <w:i/>
          <w:iCs/>
          <w:sz w:val="20"/>
          <w:szCs w:val="20"/>
        </w:rPr>
        <w:t>L‘école est un lieu de travail et d’apprentissage de la vie en société.</w:t>
      </w:r>
    </w:p>
    <w:p w:rsidR="00626943" w:rsidRPr="00A94001" w:rsidRDefault="00626943" w:rsidP="005467DA">
      <w:pPr>
        <w:pStyle w:val="Standard"/>
        <w:tabs>
          <w:tab w:val="left" w:pos="4905"/>
        </w:tabs>
        <w:rPr>
          <w:rFonts w:asciiTheme="minorHAnsi" w:hAnsiTheme="minorHAnsi" w:cs="Arial"/>
          <w:b/>
          <w:i/>
          <w:iCs/>
          <w:sz w:val="20"/>
          <w:szCs w:val="20"/>
        </w:rPr>
      </w:pPr>
      <w:r w:rsidRPr="00A94001">
        <w:rPr>
          <w:rFonts w:asciiTheme="minorHAnsi" w:hAnsiTheme="minorHAnsi" w:cs="Arial"/>
          <w:b/>
          <w:i/>
          <w:iCs/>
          <w:sz w:val="20"/>
          <w:szCs w:val="20"/>
        </w:rPr>
        <w:t>Préserver la sécurité, le bien-être, favoriser la réussite de chacun et instaurer une relation de confiance entre l’école et la famille entraînent des exigences pour tous.</w:t>
      </w:r>
    </w:p>
    <w:p w:rsidR="00383B68" w:rsidRPr="00383B68" w:rsidRDefault="00383B68" w:rsidP="005467DA">
      <w:pPr>
        <w:pStyle w:val="Standard"/>
        <w:tabs>
          <w:tab w:val="left" w:pos="4905"/>
        </w:tabs>
        <w:rPr>
          <w:rFonts w:asciiTheme="minorHAnsi" w:hAnsiTheme="minorHAnsi" w:cs="Arial"/>
          <w:b/>
          <w:i/>
          <w:iCs/>
          <w:sz w:val="10"/>
          <w:szCs w:val="10"/>
        </w:rPr>
      </w:pPr>
    </w:p>
    <w:p w:rsidR="005467DA" w:rsidRPr="005467DA" w:rsidRDefault="005467DA" w:rsidP="005467DA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714" w:hanging="357"/>
        <w:jc w:val="both"/>
        <w:rPr>
          <w:rFonts w:asciiTheme="minorHAnsi" w:hAnsiTheme="minorHAnsi" w:cstheme="minorBidi"/>
          <w:sz w:val="24"/>
          <w:szCs w:val="24"/>
        </w:rPr>
      </w:pPr>
      <w:r w:rsidRPr="005467DA">
        <w:rPr>
          <w:rFonts w:asciiTheme="minorHAnsi" w:hAnsiTheme="minorHAnsi" w:cstheme="minorBidi"/>
          <w:sz w:val="24"/>
          <w:szCs w:val="24"/>
        </w:rPr>
        <w:t xml:space="preserve">Vivre ensemble, c’est </w:t>
      </w:r>
      <w:r w:rsidR="00000F7A">
        <w:rPr>
          <w:rFonts w:asciiTheme="minorHAnsi" w:hAnsiTheme="minorHAnsi" w:cstheme="minorBidi"/>
          <w:sz w:val="24"/>
          <w:szCs w:val="24"/>
        </w:rPr>
        <w:t xml:space="preserve">se respecter soi-même et </w:t>
      </w:r>
      <w:r w:rsidRPr="005467DA">
        <w:rPr>
          <w:rFonts w:asciiTheme="minorHAnsi" w:hAnsiTheme="minorHAnsi" w:cstheme="minorBidi"/>
          <w:sz w:val="24"/>
          <w:szCs w:val="24"/>
        </w:rPr>
        <w:t>respecter les personnes :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Bidi"/>
          <w:sz w:val="24"/>
          <w:szCs w:val="24"/>
        </w:rPr>
        <w:t>adultes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comme enfants</w:t>
      </w:r>
      <w:r w:rsidR="00000F7A">
        <w:rPr>
          <w:rFonts w:asciiTheme="minorHAnsi" w:hAnsiTheme="minorHAnsi" w:cstheme="minorBidi"/>
          <w:sz w:val="24"/>
          <w:szCs w:val="24"/>
        </w:rPr>
        <w:t xml:space="preserve">. </w:t>
      </w:r>
      <w:r w:rsidR="00000F7A" w:rsidRPr="00000F7A">
        <w:rPr>
          <w:rFonts w:asciiTheme="minorHAnsi" w:hAnsiTheme="minorHAnsi" w:cstheme="minorBidi"/>
          <w:i/>
        </w:rPr>
        <w:t>R</w:t>
      </w:r>
      <w:r w:rsidRPr="00000F7A">
        <w:rPr>
          <w:rFonts w:asciiTheme="minorHAnsi" w:hAnsiTheme="minorHAnsi" w:cstheme="minorBidi"/>
          <w:i/>
        </w:rPr>
        <w:t xml:space="preserve">ester poli, pas de moqueries, respect du travail </w:t>
      </w:r>
      <w:r w:rsidR="00000F7A">
        <w:rPr>
          <w:rFonts w:asciiTheme="minorHAnsi" w:hAnsiTheme="minorHAnsi" w:cstheme="minorBidi"/>
          <w:i/>
        </w:rPr>
        <w:t>de chacun</w:t>
      </w:r>
      <w:r w:rsidRPr="00000F7A">
        <w:rPr>
          <w:rFonts w:asciiTheme="minorHAnsi" w:hAnsiTheme="minorHAnsi" w:cstheme="minorBidi"/>
          <w:i/>
        </w:rPr>
        <w:t>, bienveillance des adultes, valoriser les élèves en difficulté, …</w:t>
      </w:r>
    </w:p>
    <w:p w:rsidR="00626943" w:rsidRPr="00626943" w:rsidRDefault="00626943" w:rsidP="005467DA">
      <w:pPr>
        <w:pStyle w:val="En-tte"/>
        <w:numPr>
          <w:ilvl w:val="1"/>
          <w:numId w:val="2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Les élèves doivent respecter les enseignants, le personnel d’éducation et de service.</w:t>
      </w:r>
    </w:p>
    <w:p w:rsidR="00626943" w:rsidRPr="00626943" w:rsidRDefault="00626943" w:rsidP="005467DA">
      <w:pPr>
        <w:pStyle w:val="En-tte"/>
        <w:numPr>
          <w:ilvl w:val="1"/>
          <w:numId w:val="2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Les propos racistes, les vulgarités, les v</w:t>
      </w:r>
      <w:r w:rsidR="005467DA">
        <w:rPr>
          <w:rFonts w:asciiTheme="minorHAnsi" w:hAnsiTheme="minorHAnsi" w:cstheme="minorBidi"/>
          <w:sz w:val="24"/>
          <w:szCs w:val="24"/>
        </w:rPr>
        <w:t xml:space="preserve">iolences verbales ou physiques </w:t>
      </w:r>
      <w:r w:rsidRPr="00626943">
        <w:rPr>
          <w:rFonts w:asciiTheme="minorHAnsi" w:hAnsiTheme="minorHAnsi" w:cstheme="minorBidi"/>
          <w:sz w:val="24"/>
          <w:szCs w:val="24"/>
        </w:rPr>
        <w:t>ne sont jamais toléré</w:t>
      </w:r>
      <w:r w:rsidR="005467DA">
        <w:rPr>
          <w:rFonts w:asciiTheme="minorHAnsi" w:hAnsiTheme="minorHAnsi" w:cstheme="minorBidi"/>
          <w:sz w:val="24"/>
          <w:szCs w:val="24"/>
        </w:rPr>
        <w:t>e</w:t>
      </w:r>
      <w:r w:rsidRPr="00626943">
        <w:rPr>
          <w:rFonts w:asciiTheme="minorHAnsi" w:hAnsiTheme="minorHAnsi" w:cstheme="minorBidi"/>
          <w:sz w:val="24"/>
          <w:szCs w:val="24"/>
        </w:rPr>
        <w:t>s.</w:t>
      </w:r>
    </w:p>
    <w:p w:rsidR="00626943" w:rsidRPr="00626943" w:rsidRDefault="00626943" w:rsidP="005467DA">
      <w:pPr>
        <w:pStyle w:val="En-tte"/>
        <w:numPr>
          <w:ilvl w:val="1"/>
          <w:numId w:val="2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Les adultes respectent les enfants. Lorsqu’il y a des litiges entre enfants, les parents ne s’adressent pas directement aux enfants mais gèrent, avec discernement, le conflit entre parents ou avec les enseignants.</w:t>
      </w:r>
    </w:p>
    <w:p w:rsidR="00626943" w:rsidRPr="00626943" w:rsidRDefault="00626943" w:rsidP="00000F7A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before="120"/>
        <w:ind w:left="714" w:hanging="357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 xml:space="preserve">Les élèves ont une tenue vestimentaire </w:t>
      </w:r>
      <w:r w:rsidR="0069321F">
        <w:rPr>
          <w:rFonts w:asciiTheme="minorHAnsi" w:hAnsiTheme="minorHAnsi" w:cstheme="minorBidi"/>
          <w:sz w:val="24"/>
          <w:szCs w:val="24"/>
        </w:rPr>
        <w:t>décente</w:t>
      </w:r>
      <w:r w:rsidRPr="00626943">
        <w:rPr>
          <w:rFonts w:asciiTheme="minorHAnsi" w:hAnsiTheme="minorHAnsi" w:cstheme="minorBidi"/>
          <w:sz w:val="24"/>
          <w:szCs w:val="24"/>
        </w:rPr>
        <w:t xml:space="preserve"> </w:t>
      </w:r>
      <w:r w:rsidR="007B7EC0">
        <w:rPr>
          <w:rFonts w:asciiTheme="minorHAnsi" w:hAnsiTheme="minorHAnsi" w:cstheme="minorBidi"/>
          <w:sz w:val="24"/>
          <w:szCs w:val="24"/>
        </w:rPr>
        <w:t xml:space="preserve">adaptée aux activités scolaires. </w:t>
      </w:r>
      <w:r w:rsidR="0069321F">
        <w:rPr>
          <w:rFonts w:asciiTheme="minorHAnsi" w:hAnsiTheme="minorHAnsi" w:cstheme="minorBidi"/>
          <w:sz w:val="24"/>
          <w:szCs w:val="24"/>
        </w:rPr>
        <w:t>Ainsi, les tenues trop courtes ou inappropriées, l</w:t>
      </w:r>
      <w:r w:rsidR="007B7EC0">
        <w:rPr>
          <w:rFonts w:asciiTheme="minorHAnsi" w:hAnsiTheme="minorHAnsi" w:cstheme="minorBidi"/>
          <w:sz w:val="24"/>
          <w:szCs w:val="24"/>
        </w:rPr>
        <w:t xml:space="preserve">es </w:t>
      </w:r>
      <w:r w:rsidR="002C61A1">
        <w:rPr>
          <w:rFonts w:asciiTheme="minorHAnsi" w:hAnsiTheme="minorHAnsi" w:cstheme="minorBidi"/>
          <w:sz w:val="24"/>
          <w:szCs w:val="24"/>
        </w:rPr>
        <w:t>sandalettes</w:t>
      </w:r>
      <w:r w:rsidR="007B7EC0">
        <w:rPr>
          <w:rFonts w:asciiTheme="minorHAnsi" w:hAnsiTheme="minorHAnsi" w:cstheme="minorBidi"/>
          <w:sz w:val="24"/>
          <w:szCs w:val="24"/>
        </w:rPr>
        <w:t xml:space="preserve"> sans bride</w:t>
      </w:r>
      <w:r w:rsidR="00F86473">
        <w:rPr>
          <w:rFonts w:asciiTheme="minorHAnsi" w:hAnsiTheme="minorHAnsi" w:cstheme="minorBidi"/>
          <w:sz w:val="24"/>
          <w:szCs w:val="24"/>
        </w:rPr>
        <w:t>,</w:t>
      </w:r>
      <w:r w:rsidR="007B7EC0">
        <w:rPr>
          <w:rFonts w:asciiTheme="minorHAnsi" w:hAnsiTheme="minorHAnsi" w:cstheme="minorBidi"/>
          <w:sz w:val="24"/>
          <w:szCs w:val="24"/>
        </w:rPr>
        <w:t xml:space="preserve"> </w:t>
      </w:r>
      <w:r w:rsidR="0069321F">
        <w:rPr>
          <w:rFonts w:asciiTheme="minorHAnsi" w:hAnsiTheme="minorHAnsi" w:cstheme="minorBidi"/>
          <w:sz w:val="24"/>
          <w:szCs w:val="24"/>
        </w:rPr>
        <w:t>ne sont pas autorisées. Il en va de même pour</w:t>
      </w:r>
      <w:r w:rsidRPr="00626943">
        <w:rPr>
          <w:rFonts w:asciiTheme="minorHAnsi" w:hAnsiTheme="minorHAnsi" w:cstheme="minorBidi"/>
          <w:sz w:val="24"/>
          <w:szCs w:val="24"/>
        </w:rPr>
        <w:t xml:space="preserve"> </w:t>
      </w:r>
      <w:r w:rsidR="005B73FF">
        <w:rPr>
          <w:rFonts w:asciiTheme="minorHAnsi" w:hAnsiTheme="minorHAnsi" w:cstheme="minorBidi"/>
          <w:sz w:val="24"/>
          <w:szCs w:val="24"/>
        </w:rPr>
        <w:t xml:space="preserve">les </w:t>
      </w:r>
      <w:r w:rsidRPr="00626943">
        <w:rPr>
          <w:rFonts w:asciiTheme="minorHAnsi" w:hAnsiTheme="minorHAnsi" w:cstheme="minorBidi"/>
          <w:sz w:val="24"/>
          <w:szCs w:val="24"/>
        </w:rPr>
        <w:t>casquettes à l’int</w:t>
      </w:r>
      <w:r w:rsidR="0069321F">
        <w:rPr>
          <w:rFonts w:asciiTheme="minorHAnsi" w:hAnsiTheme="minorHAnsi" w:cstheme="minorBidi"/>
          <w:sz w:val="24"/>
          <w:szCs w:val="24"/>
        </w:rPr>
        <w:t>érieur des classes.</w:t>
      </w:r>
    </w:p>
    <w:p w:rsidR="00626943" w:rsidRPr="00626943" w:rsidRDefault="00626943" w:rsidP="00626943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before="120"/>
        <w:ind w:left="714" w:hanging="357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 xml:space="preserve">Les élèves respectent </w:t>
      </w:r>
      <w:r w:rsidR="00AC5312" w:rsidRPr="0069321F">
        <w:rPr>
          <w:rFonts w:asciiTheme="minorHAnsi" w:hAnsiTheme="minorHAnsi" w:cstheme="minorBidi"/>
          <w:sz w:val="24"/>
          <w:szCs w:val="24"/>
        </w:rPr>
        <w:t>les locaux,</w:t>
      </w:r>
      <w:r w:rsidR="00AC5312">
        <w:rPr>
          <w:rFonts w:asciiTheme="minorHAnsi" w:hAnsiTheme="minorHAnsi" w:cstheme="minorBidi"/>
          <w:sz w:val="24"/>
          <w:szCs w:val="24"/>
        </w:rPr>
        <w:t xml:space="preserve"> </w:t>
      </w:r>
      <w:r w:rsidRPr="00626943">
        <w:rPr>
          <w:rFonts w:asciiTheme="minorHAnsi" w:hAnsiTheme="minorHAnsi" w:cstheme="minorBidi"/>
          <w:sz w:val="24"/>
          <w:szCs w:val="24"/>
        </w:rPr>
        <w:t xml:space="preserve">le mobilier et </w:t>
      </w:r>
      <w:r w:rsidR="005B73FF">
        <w:rPr>
          <w:rFonts w:asciiTheme="minorHAnsi" w:hAnsiTheme="minorHAnsi" w:cstheme="minorBidi"/>
          <w:sz w:val="24"/>
          <w:szCs w:val="24"/>
        </w:rPr>
        <w:t xml:space="preserve">le </w:t>
      </w:r>
      <w:r w:rsidRPr="00626943">
        <w:rPr>
          <w:rFonts w:asciiTheme="minorHAnsi" w:hAnsiTheme="minorHAnsi" w:cstheme="minorBidi"/>
          <w:sz w:val="24"/>
          <w:szCs w:val="24"/>
        </w:rPr>
        <w:t>matériel scolaire</w:t>
      </w:r>
      <w:r w:rsidR="00AC5312">
        <w:rPr>
          <w:rFonts w:asciiTheme="minorHAnsi" w:hAnsiTheme="minorHAnsi" w:cstheme="minorBidi"/>
          <w:sz w:val="24"/>
          <w:szCs w:val="24"/>
        </w:rPr>
        <w:t xml:space="preserve">. </w:t>
      </w:r>
      <w:r w:rsidR="005B73FF">
        <w:rPr>
          <w:rFonts w:asciiTheme="minorHAnsi" w:hAnsiTheme="minorHAnsi" w:cstheme="minorBidi"/>
          <w:sz w:val="24"/>
          <w:szCs w:val="24"/>
        </w:rPr>
        <w:t>T</w:t>
      </w:r>
      <w:r w:rsidRPr="00626943">
        <w:rPr>
          <w:rFonts w:asciiTheme="minorHAnsi" w:hAnsiTheme="minorHAnsi" w:cstheme="minorBidi"/>
          <w:sz w:val="24"/>
          <w:szCs w:val="24"/>
        </w:rPr>
        <w:t>oute dégradation volont</w:t>
      </w:r>
      <w:r w:rsidR="005B73FF">
        <w:rPr>
          <w:rFonts w:asciiTheme="minorHAnsi" w:hAnsiTheme="minorHAnsi" w:cstheme="minorBidi"/>
          <w:sz w:val="24"/>
          <w:szCs w:val="24"/>
        </w:rPr>
        <w:t xml:space="preserve">aire sera facturée à la famille. Les familles </w:t>
      </w:r>
      <w:r w:rsidRPr="00626943">
        <w:rPr>
          <w:rFonts w:asciiTheme="minorHAnsi" w:hAnsiTheme="minorHAnsi" w:cstheme="minorBidi"/>
          <w:sz w:val="24"/>
          <w:szCs w:val="24"/>
        </w:rPr>
        <w:t>couvriront les manuels utilisés par leur enfant.</w:t>
      </w:r>
    </w:p>
    <w:p w:rsidR="00626943" w:rsidRPr="00626943" w:rsidRDefault="00626943" w:rsidP="00626943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before="120"/>
        <w:ind w:left="714" w:hanging="357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Les parents marquent, au nom de l’enfant, les vêtements susceptibles d’être enlevés</w:t>
      </w:r>
      <w:r w:rsidR="00DF7A14">
        <w:rPr>
          <w:rFonts w:asciiTheme="minorHAnsi" w:hAnsiTheme="minorHAnsi" w:cstheme="minorBidi"/>
          <w:sz w:val="24"/>
          <w:szCs w:val="24"/>
        </w:rPr>
        <w:t xml:space="preserve"> (bonnet, écharpe, manteau, …). De la même façon, ils marquent visiblement son cartable et s</w:t>
      </w:r>
      <w:r w:rsidRPr="00626943">
        <w:rPr>
          <w:rFonts w:asciiTheme="minorHAnsi" w:hAnsiTheme="minorHAnsi" w:cstheme="minorBidi"/>
          <w:sz w:val="24"/>
          <w:szCs w:val="24"/>
        </w:rPr>
        <w:t>es fournitures</w:t>
      </w:r>
      <w:r w:rsidR="00DF7A14">
        <w:rPr>
          <w:rFonts w:asciiTheme="minorHAnsi" w:hAnsiTheme="minorHAnsi" w:cstheme="minorBidi"/>
          <w:sz w:val="24"/>
          <w:szCs w:val="24"/>
        </w:rPr>
        <w:t>.</w:t>
      </w:r>
    </w:p>
    <w:p w:rsidR="00626943" w:rsidRPr="00383B68" w:rsidRDefault="0069321F" w:rsidP="0045103D">
      <w:pPr>
        <w:pStyle w:val="Standard"/>
        <w:numPr>
          <w:ilvl w:val="0"/>
          <w:numId w:val="18"/>
        </w:numPr>
        <w:tabs>
          <w:tab w:val="left" w:pos="5625"/>
        </w:tabs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Bidi"/>
        </w:rPr>
        <w:t xml:space="preserve">Sont interdits à l’école : cartes de jeu, argent, objets dangereux. Les jeux et jouets sont autorisés uniquement dans le cadre d’activités à l’initiative de l’enseignant. </w:t>
      </w:r>
      <w:r w:rsidR="00DF7A14">
        <w:rPr>
          <w:rFonts w:asciiTheme="minorHAnsi" w:hAnsiTheme="minorHAnsi" w:cs="Arial"/>
        </w:rPr>
        <w:t>L’établissement</w:t>
      </w:r>
      <w:r w:rsidR="00626943" w:rsidRPr="00383B68">
        <w:rPr>
          <w:rFonts w:asciiTheme="minorHAnsi" w:hAnsiTheme="minorHAnsi" w:cs="Arial"/>
        </w:rPr>
        <w:t xml:space="preserve"> ne peut être tenu pour responsable des pertes, vols ou détérioration </w:t>
      </w:r>
      <w:r w:rsidR="00383B68" w:rsidRPr="00383B68">
        <w:rPr>
          <w:rFonts w:asciiTheme="minorHAnsi" w:hAnsiTheme="minorHAnsi" w:cs="Arial"/>
        </w:rPr>
        <w:t>d’</w:t>
      </w:r>
      <w:r w:rsidR="00DF7A14">
        <w:rPr>
          <w:rFonts w:asciiTheme="minorHAnsi" w:hAnsiTheme="minorHAnsi" w:cs="Arial"/>
        </w:rPr>
        <w:t xml:space="preserve">objets personnels </w:t>
      </w:r>
      <w:r>
        <w:rPr>
          <w:rFonts w:asciiTheme="minorHAnsi" w:hAnsiTheme="minorHAnsi" w:cs="Arial"/>
        </w:rPr>
        <w:t xml:space="preserve">apportés </w:t>
      </w:r>
      <w:r w:rsidR="00DF7A14">
        <w:rPr>
          <w:rFonts w:asciiTheme="minorHAnsi" w:hAnsiTheme="minorHAnsi" w:cs="Arial"/>
        </w:rPr>
        <w:t>à l’école.</w:t>
      </w:r>
    </w:p>
    <w:p w:rsidR="00626943" w:rsidRPr="00626943" w:rsidRDefault="00626943" w:rsidP="00626943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before="120"/>
        <w:ind w:left="714" w:hanging="357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Les élèves respectent la propreté des locaux et ne jouent pas dans les sanitaires.</w:t>
      </w:r>
    </w:p>
    <w:p w:rsidR="00626943" w:rsidRDefault="00626943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</w:rPr>
      </w:pPr>
    </w:p>
    <w:p w:rsidR="005C6321" w:rsidRDefault="005C6321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</w:rPr>
      </w:pPr>
    </w:p>
    <w:tbl>
      <w:tblPr>
        <w:tblW w:w="4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</w:tblGrid>
      <w:tr w:rsidR="00626943" w:rsidRPr="00626943" w:rsidTr="005C6321">
        <w:trPr>
          <w:trHeight w:val="339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943" w:rsidRPr="00626943" w:rsidRDefault="00626943" w:rsidP="00DC1A2E">
            <w:pPr>
              <w:pStyle w:val="Standard"/>
              <w:tabs>
                <w:tab w:val="left" w:pos="4905"/>
              </w:tabs>
              <w:jc w:val="both"/>
              <w:rPr>
                <w:rFonts w:asciiTheme="minorHAnsi" w:hAnsiTheme="minorHAnsi" w:cs="Arial"/>
                <w:b/>
                <w:i/>
              </w:rPr>
            </w:pPr>
            <w:r w:rsidRPr="00DC1A2E">
              <w:rPr>
                <w:rFonts w:ascii="Kristen ITC" w:hAnsi="Kristen ITC" w:cs="Arial"/>
                <w:b/>
                <w:sz w:val="28"/>
                <w:szCs w:val="28"/>
              </w:rPr>
              <w:t xml:space="preserve">3. </w:t>
            </w:r>
            <w:r w:rsidR="00DC1A2E">
              <w:rPr>
                <w:rFonts w:ascii="Kristen ITC" w:hAnsi="Kristen ITC" w:cs="Arial"/>
                <w:b/>
                <w:sz w:val="28"/>
                <w:szCs w:val="28"/>
              </w:rPr>
              <w:t>Travail scolaire</w:t>
            </w:r>
          </w:p>
        </w:tc>
      </w:tr>
    </w:tbl>
    <w:p w:rsidR="00DC1A2E" w:rsidRDefault="00626943" w:rsidP="00DC1A2E">
      <w:pPr>
        <w:pStyle w:val="Standard"/>
        <w:numPr>
          <w:ilvl w:val="0"/>
          <w:numId w:val="19"/>
        </w:numPr>
        <w:tabs>
          <w:tab w:val="left" w:pos="4905"/>
        </w:tabs>
        <w:ind w:left="714" w:hanging="357"/>
        <w:jc w:val="both"/>
        <w:rPr>
          <w:rFonts w:asciiTheme="minorHAnsi" w:hAnsiTheme="minorHAnsi" w:cs="Arial"/>
        </w:rPr>
      </w:pPr>
      <w:r w:rsidRPr="005C6321">
        <w:rPr>
          <w:rFonts w:asciiTheme="minorHAnsi" w:hAnsiTheme="minorHAnsi" w:cs="Arial"/>
          <w:b/>
        </w:rPr>
        <w:t>L’élève</w:t>
      </w:r>
      <w:r w:rsidRPr="00626943">
        <w:rPr>
          <w:rFonts w:asciiTheme="minorHAnsi" w:hAnsiTheme="minorHAnsi" w:cs="Arial"/>
        </w:rPr>
        <w:t xml:space="preserve"> </w:t>
      </w:r>
      <w:r w:rsidR="00DC1A2E">
        <w:rPr>
          <w:rFonts w:asciiTheme="minorHAnsi" w:hAnsiTheme="minorHAnsi" w:cs="Arial"/>
        </w:rPr>
        <w:t>s’applique à</w:t>
      </w:r>
      <w:r w:rsidRPr="00626943">
        <w:rPr>
          <w:rFonts w:asciiTheme="minorHAnsi" w:hAnsiTheme="minorHAnsi" w:cs="Arial"/>
        </w:rPr>
        <w:t> :</w:t>
      </w:r>
    </w:p>
    <w:p w:rsidR="00626943" w:rsidRPr="00DC1A2E" w:rsidRDefault="00DC1A2E" w:rsidP="00DC1A2E">
      <w:pPr>
        <w:pStyle w:val="Standard"/>
        <w:numPr>
          <w:ilvl w:val="1"/>
          <w:numId w:val="19"/>
        </w:numPr>
        <w:tabs>
          <w:tab w:val="left" w:pos="4905"/>
        </w:tabs>
        <w:jc w:val="both"/>
        <w:rPr>
          <w:rFonts w:asciiTheme="minorHAnsi" w:hAnsiTheme="minorHAnsi" w:cs="Arial"/>
        </w:rPr>
      </w:pPr>
      <w:r w:rsidRPr="00DC1A2E">
        <w:rPr>
          <w:rFonts w:asciiTheme="minorHAnsi" w:hAnsiTheme="minorHAnsi" w:cs="Arial"/>
        </w:rPr>
        <w:t>réaliser du mieux qu’il peut le travail demandé en classe comme à la maison.</w:t>
      </w:r>
    </w:p>
    <w:p w:rsidR="00626943" w:rsidRPr="00626943" w:rsidRDefault="00626943" w:rsidP="00DC1A2E">
      <w:pPr>
        <w:pStyle w:val="Standard"/>
        <w:numPr>
          <w:ilvl w:val="1"/>
          <w:numId w:val="19"/>
        </w:numPr>
        <w:tabs>
          <w:tab w:val="left" w:pos="4905"/>
        </w:tabs>
        <w:jc w:val="both"/>
        <w:rPr>
          <w:rFonts w:asciiTheme="minorHAnsi" w:hAnsiTheme="minorHAnsi" w:cs="Arial"/>
        </w:rPr>
      </w:pPr>
      <w:r w:rsidRPr="00626943">
        <w:rPr>
          <w:rFonts w:asciiTheme="minorHAnsi" w:hAnsiTheme="minorHAnsi" w:cs="Arial"/>
        </w:rPr>
        <w:t>avoir en sa possession le matériel indispensable pour les cours (règle, crayons, cahiers,...).</w:t>
      </w:r>
    </w:p>
    <w:p w:rsidR="00626943" w:rsidRPr="00626943" w:rsidRDefault="00626943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</w:rPr>
      </w:pPr>
    </w:p>
    <w:p w:rsidR="00626943" w:rsidRPr="00626943" w:rsidRDefault="00626943" w:rsidP="00626943">
      <w:pPr>
        <w:pStyle w:val="Standard"/>
        <w:numPr>
          <w:ilvl w:val="0"/>
          <w:numId w:val="19"/>
        </w:numPr>
        <w:tabs>
          <w:tab w:val="left" w:pos="4905"/>
        </w:tabs>
        <w:spacing w:before="60"/>
        <w:ind w:left="714" w:hanging="357"/>
        <w:jc w:val="both"/>
        <w:rPr>
          <w:rFonts w:asciiTheme="minorHAnsi" w:hAnsiTheme="minorHAnsi"/>
        </w:rPr>
      </w:pPr>
      <w:r w:rsidRPr="005C6321">
        <w:rPr>
          <w:rFonts w:asciiTheme="minorHAnsi" w:hAnsiTheme="minorHAnsi" w:cs="Arial"/>
          <w:b/>
        </w:rPr>
        <w:t xml:space="preserve">Les </w:t>
      </w:r>
      <w:r w:rsidR="005C6321" w:rsidRPr="005C6321">
        <w:rPr>
          <w:rFonts w:asciiTheme="minorHAnsi" w:hAnsiTheme="minorHAnsi" w:cs="Arial"/>
          <w:b/>
        </w:rPr>
        <w:t>familles</w:t>
      </w:r>
      <w:r w:rsidRPr="00626943">
        <w:rPr>
          <w:rFonts w:asciiTheme="minorHAnsi" w:hAnsiTheme="minorHAnsi" w:cs="Arial"/>
        </w:rPr>
        <w:t xml:space="preserve"> suivent le travail de leur enfant par l’intermédiaire :</w:t>
      </w:r>
    </w:p>
    <w:p w:rsidR="00626943" w:rsidRPr="00626943" w:rsidRDefault="00626943" w:rsidP="00DC1A2E">
      <w:pPr>
        <w:pStyle w:val="Standard"/>
        <w:numPr>
          <w:ilvl w:val="1"/>
          <w:numId w:val="19"/>
        </w:numPr>
        <w:tabs>
          <w:tab w:val="left" w:pos="4905"/>
        </w:tabs>
        <w:jc w:val="both"/>
        <w:rPr>
          <w:rFonts w:asciiTheme="minorHAnsi" w:hAnsiTheme="minorHAnsi" w:cs="Arial"/>
        </w:rPr>
      </w:pPr>
      <w:r w:rsidRPr="00626943">
        <w:rPr>
          <w:rFonts w:asciiTheme="minorHAnsi" w:hAnsiTheme="minorHAnsi" w:cs="Arial"/>
        </w:rPr>
        <w:t>d</w:t>
      </w:r>
      <w:r w:rsidR="00BA63F2">
        <w:rPr>
          <w:rFonts w:asciiTheme="minorHAnsi" w:hAnsiTheme="minorHAnsi" w:cs="Arial"/>
        </w:rPr>
        <w:t>es travaux à signer à la maison</w:t>
      </w:r>
    </w:p>
    <w:p w:rsidR="00626943" w:rsidRPr="00626943" w:rsidRDefault="00BA63F2" w:rsidP="00DC1A2E">
      <w:pPr>
        <w:pStyle w:val="Standard"/>
        <w:numPr>
          <w:ilvl w:val="1"/>
          <w:numId w:val="19"/>
        </w:numPr>
        <w:tabs>
          <w:tab w:val="left" w:pos="4905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 évaluations</w:t>
      </w:r>
    </w:p>
    <w:p w:rsidR="00626943" w:rsidRPr="00626943" w:rsidRDefault="00BA63F2" w:rsidP="00DC1A2E">
      <w:pPr>
        <w:pStyle w:val="Standard"/>
        <w:numPr>
          <w:ilvl w:val="1"/>
          <w:numId w:val="19"/>
        </w:numPr>
        <w:tabs>
          <w:tab w:val="left" w:pos="4905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 travail du soir</w:t>
      </w:r>
    </w:p>
    <w:p w:rsidR="00626943" w:rsidRDefault="00626943" w:rsidP="00DC1A2E">
      <w:pPr>
        <w:pStyle w:val="Standard"/>
        <w:numPr>
          <w:ilvl w:val="1"/>
          <w:numId w:val="19"/>
        </w:numPr>
        <w:tabs>
          <w:tab w:val="left" w:pos="4905"/>
        </w:tabs>
        <w:jc w:val="both"/>
        <w:rPr>
          <w:rFonts w:asciiTheme="minorHAnsi" w:hAnsiTheme="minorHAnsi" w:cs="Arial"/>
        </w:rPr>
      </w:pPr>
      <w:r w:rsidRPr="00626943">
        <w:rPr>
          <w:rFonts w:asciiTheme="minorHAnsi" w:hAnsiTheme="minorHAnsi" w:cs="Arial"/>
        </w:rPr>
        <w:t>d</w:t>
      </w:r>
      <w:r w:rsidR="00DC1A2E">
        <w:rPr>
          <w:rFonts w:asciiTheme="minorHAnsi" w:hAnsiTheme="minorHAnsi" w:cs="Arial"/>
        </w:rPr>
        <w:t>es rencontres avec l’enseignant</w:t>
      </w:r>
    </w:p>
    <w:p w:rsidR="00626943" w:rsidRDefault="00DC1A2E" w:rsidP="008B367B">
      <w:pPr>
        <w:pStyle w:val="Standard"/>
        <w:numPr>
          <w:ilvl w:val="1"/>
          <w:numId w:val="19"/>
        </w:numPr>
        <w:tabs>
          <w:tab w:val="left" w:pos="4905"/>
        </w:tabs>
        <w:jc w:val="both"/>
        <w:rPr>
          <w:rFonts w:asciiTheme="minorHAnsi" w:hAnsiTheme="minorHAnsi" w:cs="Arial"/>
        </w:rPr>
      </w:pPr>
      <w:r w:rsidRPr="008B367B">
        <w:rPr>
          <w:rFonts w:asciiTheme="minorHAnsi" w:hAnsiTheme="minorHAnsi" w:cs="Arial"/>
        </w:rPr>
        <w:t xml:space="preserve">d’une vérification, chaque week-end, </w:t>
      </w:r>
      <w:r w:rsidR="008B367B">
        <w:rPr>
          <w:rFonts w:asciiTheme="minorHAnsi" w:hAnsiTheme="minorHAnsi" w:cs="Arial"/>
        </w:rPr>
        <w:t xml:space="preserve">à compter du CP, </w:t>
      </w:r>
      <w:r w:rsidRPr="008B367B">
        <w:rPr>
          <w:rFonts w:asciiTheme="minorHAnsi" w:hAnsiTheme="minorHAnsi" w:cs="Arial"/>
        </w:rPr>
        <w:t>du contenu de la trousse de l</w:t>
      </w:r>
      <w:r w:rsidR="008B367B">
        <w:rPr>
          <w:rFonts w:asciiTheme="minorHAnsi" w:hAnsiTheme="minorHAnsi" w:cs="Arial"/>
        </w:rPr>
        <w:t>eur enfant.</w:t>
      </w:r>
    </w:p>
    <w:p w:rsidR="008B367B" w:rsidRPr="008B367B" w:rsidRDefault="008B367B" w:rsidP="008B367B">
      <w:pPr>
        <w:pStyle w:val="Standard"/>
        <w:tabs>
          <w:tab w:val="left" w:pos="4905"/>
        </w:tabs>
        <w:ind w:left="720"/>
        <w:jc w:val="both"/>
        <w:rPr>
          <w:rFonts w:asciiTheme="minorHAnsi" w:hAnsiTheme="minorHAnsi" w:cs="Arial"/>
        </w:rPr>
      </w:pPr>
    </w:p>
    <w:p w:rsidR="00412086" w:rsidRDefault="00412086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40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1"/>
      </w:tblGrid>
      <w:tr w:rsidR="00626943" w:rsidRPr="00626943" w:rsidTr="005D2534">
        <w:trPr>
          <w:trHeight w:val="209"/>
        </w:trPr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943" w:rsidRPr="00626943" w:rsidRDefault="00626943" w:rsidP="005D2534">
            <w:pPr>
              <w:pStyle w:val="Standard"/>
              <w:tabs>
                <w:tab w:val="left" w:pos="4905"/>
              </w:tabs>
              <w:jc w:val="both"/>
              <w:rPr>
                <w:rFonts w:asciiTheme="minorHAnsi" w:hAnsiTheme="minorHAnsi" w:cs="Arial"/>
                <w:b/>
                <w:i/>
                <w:iCs/>
              </w:rPr>
            </w:pPr>
            <w:r w:rsidRPr="005C6321">
              <w:rPr>
                <w:rFonts w:ascii="Kristen ITC" w:hAnsi="Kristen ITC" w:cs="Arial"/>
                <w:b/>
                <w:sz w:val="28"/>
                <w:szCs w:val="28"/>
              </w:rPr>
              <w:t>4. Absences</w:t>
            </w:r>
          </w:p>
        </w:tc>
      </w:tr>
    </w:tbl>
    <w:p w:rsidR="00AC5312" w:rsidRDefault="00AC5312" w:rsidP="005257AA">
      <w:pPr>
        <w:pStyle w:val="Standard"/>
        <w:tabs>
          <w:tab w:val="left" w:pos="4905"/>
        </w:tabs>
        <w:spacing w:before="120"/>
        <w:ind w:left="714"/>
        <w:jc w:val="both"/>
        <w:rPr>
          <w:rFonts w:asciiTheme="minorHAnsi" w:hAnsiTheme="minorHAnsi" w:cs="Arial"/>
        </w:rPr>
      </w:pPr>
    </w:p>
    <w:p w:rsidR="00AC5312" w:rsidRDefault="00AC5312" w:rsidP="005257AA">
      <w:pPr>
        <w:pStyle w:val="Standard"/>
        <w:tabs>
          <w:tab w:val="left" w:pos="4905"/>
        </w:tabs>
        <w:spacing w:before="120"/>
        <w:ind w:left="714"/>
        <w:jc w:val="both"/>
        <w:rPr>
          <w:rFonts w:asciiTheme="minorHAnsi" w:hAnsiTheme="minorHAnsi" w:cs="Arial"/>
        </w:rPr>
      </w:pPr>
    </w:p>
    <w:p w:rsidR="00626943" w:rsidRPr="005257AA" w:rsidRDefault="00626943" w:rsidP="00A94001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ind w:left="714" w:hanging="357"/>
        <w:jc w:val="both"/>
        <w:rPr>
          <w:rFonts w:asciiTheme="minorHAnsi" w:hAnsiTheme="minorHAnsi" w:cs="Arial"/>
        </w:rPr>
      </w:pPr>
      <w:r w:rsidRPr="00A94001">
        <w:rPr>
          <w:rFonts w:asciiTheme="minorHAnsi" w:hAnsiTheme="minorHAnsi" w:cstheme="minorBidi"/>
          <w:sz w:val="24"/>
          <w:szCs w:val="24"/>
        </w:rPr>
        <w:t>L’inscription d’un enfant à l’école rend sa présence obligatoire les jours de classe.</w:t>
      </w:r>
    </w:p>
    <w:p w:rsidR="00626943" w:rsidRPr="00626943" w:rsidRDefault="00626943" w:rsidP="00626943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ind w:left="714" w:hanging="357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 xml:space="preserve">Sur demande écrite, un élève peut être autorisé à quitter l’école en cours de journée. L’enfant sera </w:t>
      </w:r>
      <w:r w:rsidR="00B53E6F">
        <w:rPr>
          <w:rFonts w:asciiTheme="minorHAnsi" w:hAnsiTheme="minorHAnsi" w:cstheme="minorBidi"/>
          <w:sz w:val="24"/>
          <w:szCs w:val="24"/>
        </w:rPr>
        <w:t xml:space="preserve">alors </w:t>
      </w:r>
      <w:r w:rsidRPr="00626943">
        <w:rPr>
          <w:rFonts w:asciiTheme="minorHAnsi" w:hAnsiTheme="minorHAnsi" w:cstheme="minorBidi"/>
          <w:sz w:val="24"/>
          <w:szCs w:val="24"/>
        </w:rPr>
        <w:t xml:space="preserve">accompagné d’un adulte. </w:t>
      </w:r>
      <w:r w:rsidR="00B53E6F">
        <w:rPr>
          <w:rFonts w:asciiTheme="minorHAnsi" w:hAnsiTheme="minorHAnsi" w:cstheme="minorBidi"/>
          <w:sz w:val="24"/>
          <w:szCs w:val="24"/>
        </w:rPr>
        <w:t>Le</w:t>
      </w:r>
      <w:r w:rsidRPr="00626943">
        <w:rPr>
          <w:rFonts w:asciiTheme="minorHAnsi" w:hAnsiTheme="minorHAnsi" w:cstheme="minorBidi"/>
          <w:sz w:val="24"/>
          <w:szCs w:val="24"/>
        </w:rPr>
        <w:t xml:space="preserve">s rendez-vous </w:t>
      </w:r>
      <w:r w:rsidR="00BA63F2">
        <w:rPr>
          <w:rFonts w:asciiTheme="minorHAnsi" w:hAnsiTheme="minorHAnsi" w:cstheme="minorBidi"/>
          <w:sz w:val="24"/>
          <w:szCs w:val="24"/>
        </w:rPr>
        <w:t>médicaux</w:t>
      </w:r>
      <w:r w:rsidR="00B53E6F">
        <w:rPr>
          <w:rFonts w:asciiTheme="minorHAnsi" w:hAnsiTheme="minorHAnsi" w:cstheme="minorBidi"/>
          <w:sz w:val="24"/>
          <w:szCs w:val="24"/>
        </w:rPr>
        <w:t xml:space="preserve"> seront pris, dans la mesure du possible, </w:t>
      </w:r>
      <w:r w:rsidRPr="00626943">
        <w:rPr>
          <w:rFonts w:asciiTheme="minorHAnsi" w:hAnsiTheme="minorHAnsi" w:cstheme="minorBidi"/>
          <w:sz w:val="24"/>
          <w:szCs w:val="24"/>
        </w:rPr>
        <w:t>en dehors des horaires scolaires.</w:t>
      </w:r>
    </w:p>
    <w:p w:rsidR="00B301BC" w:rsidRPr="0069321F" w:rsidRDefault="00B301BC" w:rsidP="00B301B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9321F">
        <w:rPr>
          <w:rFonts w:asciiTheme="minorHAnsi" w:hAnsiTheme="minorHAnsi" w:cstheme="minorBidi"/>
          <w:sz w:val="24"/>
          <w:szCs w:val="24"/>
        </w:rPr>
        <w:lastRenderedPageBreak/>
        <w:t>A compter de la rentrée 2019, l’âge de la scolarité obligatoire passe de 6 à 3 ans. Les absences l’après-midi en Petite Section sont tolérées</w:t>
      </w:r>
      <w:r w:rsidR="00F31F00">
        <w:rPr>
          <w:rFonts w:asciiTheme="minorHAnsi" w:hAnsiTheme="minorHAnsi" w:cstheme="minorBidi"/>
          <w:sz w:val="24"/>
          <w:szCs w:val="24"/>
        </w:rPr>
        <w:t xml:space="preserve"> jusqu’aux vacances de la Toussaint</w:t>
      </w:r>
      <w:r w:rsidRPr="0069321F">
        <w:rPr>
          <w:rFonts w:asciiTheme="minorHAnsi" w:hAnsiTheme="minorHAnsi" w:cstheme="minorBidi"/>
          <w:sz w:val="24"/>
          <w:szCs w:val="24"/>
        </w:rPr>
        <w:t xml:space="preserve"> pourvues qu’elles soient anticipées et fassent l’objet d’un accord avec l’enseignante. La loi rappelle donc dès la petite section de maternelle l’impératif </w:t>
      </w:r>
      <w:r w:rsidR="00F31F00">
        <w:rPr>
          <w:rFonts w:asciiTheme="minorHAnsi" w:hAnsiTheme="minorHAnsi" w:cstheme="minorBidi"/>
          <w:sz w:val="24"/>
          <w:szCs w:val="24"/>
        </w:rPr>
        <w:t>d’instruction et d’assiduité scolaire.</w:t>
      </w:r>
    </w:p>
    <w:p w:rsidR="0069321F" w:rsidRDefault="0069321F" w:rsidP="0069321F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Dès la petite section, chaque absence</w:t>
      </w:r>
      <w:r w:rsidRPr="00626943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sera</w:t>
      </w:r>
      <w:r w:rsidRPr="00626943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toujours justifiée </w:t>
      </w:r>
      <w:r w:rsidRPr="00626943">
        <w:rPr>
          <w:rFonts w:asciiTheme="minorHAnsi" w:hAnsiTheme="minorHAnsi" w:cstheme="minorBidi"/>
          <w:sz w:val="24"/>
          <w:szCs w:val="24"/>
        </w:rPr>
        <w:t xml:space="preserve">par </w:t>
      </w:r>
      <w:r>
        <w:rPr>
          <w:rFonts w:asciiTheme="minorHAnsi" w:hAnsiTheme="minorHAnsi" w:cstheme="minorBidi"/>
          <w:sz w:val="24"/>
          <w:szCs w:val="24"/>
        </w:rPr>
        <w:t>un bulletin d’absence à remettre à l’</w:t>
      </w:r>
      <w:proofErr w:type="spellStart"/>
      <w:r>
        <w:rPr>
          <w:rFonts w:asciiTheme="minorHAnsi" w:hAnsiTheme="minorHAnsi" w:cstheme="minorBidi"/>
          <w:sz w:val="24"/>
          <w:szCs w:val="24"/>
        </w:rPr>
        <w:t>enseignant-e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avant l’absence ou au retour de l’enfant quand l’absence était imprévue.</w:t>
      </w:r>
    </w:p>
    <w:p w:rsidR="00626943" w:rsidRPr="0069321F" w:rsidRDefault="00B301BC" w:rsidP="0069321F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9321F">
        <w:rPr>
          <w:rFonts w:asciiTheme="minorHAnsi" w:hAnsiTheme="minorHAnsi" w:cstheme="minorBidi"/>
          <w:sz w:val="24"/>
          <w:szCs w:val="24"/>
        </w:rPr>
        <w:t xml:space="preserve">Dès la </w:t>
      </w:r>
      <w:r w:rsidR="00A70314">
        <w:rPr>
          <w:rFonts w:asciiTheme="minorHAnsi" w:hAnsiTheme="minorHAnsi" w:cstheme="minorBidi"/>
          <w:sz w:val="24"/>
          <w:szCs w:val="24"/>
        </w:rPr>
        <w:t xml:space="preserve">très </w:t>
      </w:r>
      <w:r w:rsidRPr="0069321F">
        <w:rPr>
          <w:rFonts w:asciiTheme="minorHAnsi" w:hAnsiTheme="minorHAnsi" w:cstheme="minorBidi"/>
          <w:sz w:val="24"/>
          <w:szCs w:val="24"/>
        </w:rPr>
        <w:t>petite section</w:t>
      </w:r>
      <w:r w:rsidR="0069321F">
        <w:rPr>
          <w:rFonts w:asciiTheme="minorHAnsi" w:hAnsiTheme="minorHAnsi" w:cstheme="minorBidi"/>
          <w:sz w:val="24"/>
          <w:szCs w:val="24"/>
        </w:rPr>
        <w:t xml:space="preserve">, </w:t>
      </w:r>
      <w:r>
        <w:rPr>
          <w:rFonts w:asciiTheme="minorHAnsi" w:hAnsiTheme="minorHAnsi" w:cstheme="minorBidi"/>
          <w:sz w:val="24"/>
          <w:szCs w:val="24"/>
        </w:rPr>
        <w:t>et e</w:t>
      </w:r>
      <w:r w:rsidR="00BA63F2">
        <w:rPr>
          <w:rFonts w:asciiTheme="minorHAnsi" w:hAnsiTheme="minorHAnsi" w:cstheme="minorBidi"/>
          <w:sz w:val="24"/>
          <w:szCs w:val="24"/>
        </w:rPr>
        <w:t xml:space="preserve">n cas d’absence </w:t>
      </w:r>
      <w:r>
        <w:rPr>
          <w:rFonts w:asciiTheme="minorHAnsi" w:hAnsiTheme="minorHAnsi" w:cstheme="minorBidi"/>
          <w:sz w:val="24"/>
          <w:szCs w:val="24"/>
        </w:rPr>
        <w:t xml:space="preserve">imprévue </w:t>
      </w:r>
      <w:r w:rsidR="00BA63F2">
        <w:rPr>
          <w:rFonts w:asciiTheme="minorHAnsi" w:hAnsiTheme="minorHAnsi" w:cstheme="minorBidi"/>
          <w:sz w:val="24"/>
          <w:szCs w:val="24"/>
        </w:rPr>
        <w:t xml:space="preserve">de leur enfant, </w:t>
      </w:r>
      <w:r w:rsidR="00626943" w:rsidRPr="00626943">
        <w:rPr>
          <w:rFonts w:asciiTheme="minorHAnsi" w:hAnsiTheme="minorHAnsi" w:cstheme="minorBidi"/>
          <w:sz w:val="24"/>
          <w:szCs w:val="24"/>
        </w:rPr>
        <w:t>les parents avertissent le jour-même</w:t>
      </w:r>
      <w:r>
        <w:rPr>
          <w:rFonts w:asciiTheme="minorHAnsi" w:hAnsiTheme="minorHAnsi" w:cstheme="minorBidi"/>
          <w:sz w:val="24"/>
          <w:szCs w:val="24"/>
        </w:rPr>
        <w:t> </w:t>
      </w:r>
      <w:r w:rsidR="0069321F">
        <w:rPr>
          <w:rFonts w:asciiTheme="minorHAnsi" w:hAnsiTheme="minorHAnsi" w:cstheme="minorBidi"/>
          <w:sz w:val="24"/>
          <w:szCs w:val="24"/>
        </w:rPr>
        <w:t>l</w:t>
      </w:r>
      <w:r w:rsidRPr="0069321F">
        <w:rPr>
          <w:rFonts w:asciiTheme="minorHAnsi" w:hAnsiTheme="minorHAnsi" w:cstheme="minorBidi"/>
          <w:sz w:val="24"/>
          <w:szCs w:val="24"/>
        </w:rPr>
        <w:t>’école (téléphone, répondeur)</w:t>
      </w:r>
      <w:r w:rsidR="0069321F" w:rsidRPr="0069321F">
        <w:rPr>
          <w:rFonts w:asciiTheme="minorHAnsi" w:hAnsiTheme="minorHAnsi" w:cstheme="minorBidi"/>
          <w:sz w:val="24"/>
          <w:szCs w:val="24"/>
        </w:rPr>
        <w:t xml:space="preserve"> et l</w:t>
      </w:r>
      <w:r w:rsidR="00626943" w:rsidRPr="0069321F">
        <w:rPr>
          <w:rFonts w:asciiTheme="minorHAnsi" w:hAnsiTheme="minorHAnsi" w:cstheme="minorBidi"/>
          <w:sz w:val="24"/>
          <w:szCs w:val="24"/>
        </w:rPr>
        <w:t>es autres partenaires concer</w:t>
      </w:r>
      <w:r w:rsidR="00A70314">
        <w:rPr>
          <w:rFonts w:asciiTheme="minorHAnsi" w:hAnsiTheme="minorHAnsi" w:cstheme="minorBidi"/>
          <w:sz w:val="24"/>
          <w:szCs w:val="24"/>
        </w:rPr>
        <w:t>nés (car  – cantine – garderie) pour 9h30 au plus tard.</w:t>
      </w:r>
    </w:p>
    <w:p w:rsidR="00BA63F2" w:rsidRPr="00626943" w:rsidRDefault="00F31F00" w:rsidP="00F31F00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En dehors des épisodes de maladie et des évènements familiaux exceptionnels, les absences sont susceptibles de nuire aux apprentissages. Les familles qui en pr</w:t>
      </w:r>
      <w:bookmarkStart w:id="0" w:name="_GoBack"/>
      <w:bookmarkEnd w:id="0"/>
      <w:r>
        <w:rPr>
          <w:rFonts w:asciiTheme="minorHAnsi" w:hAnsiTheme="minorHAnsi" w:cstheme="minorBidi"/>
          <w:sz w:val="24"/>
          <w:szCs w:val="24"/>
        </w:rPr>
        <w:t>ennent la responsabilité rédigeront,</w:t>
      </w:r>
      <w:r w:rsidR="00B301BC">
        <w:rPr>
          <w:rFonts w:asciiTheme="minorHAnsi" w:hAnsiTheme="minorHAnsi" w:cstheme="minorBidi"/>
          <w:sz w:val="24"/>
          <w:szCs w:val="24"/>
        </w:rPr>
        <w:t xml:space="preserve"> </w:t>
      </w:r>
      <w:r w:rsidR="00B301BC" w:rsidRPr="0069321F">
        <w:rPr>
          <w:rFonts w:asciiTheme="minorHAnsi" w:hAnsiTheme="minorHAnsi" w:cstheme="minorBidi"/>
          <w:sz w:val="24"/>
          <w:szCs w:val="24"/>
        </w:rPr>
        <w:t>au moins un mois avant le départ,</w:t>
      </w:r>
      <w:r w:rsidR="00BA63F2">
        <w:rPr>
          <w:rFonts w:asciiTheme="minorHAnsi" w:hAnsiTheme="minorHAnsi" w:cstheme="minorBidi"/>
          <w:sz w:val="24"/>
          <w:szCs w:val="24"/>
        </w:rPr>
        <w:t xml:space="preserve"> d’une demande écrite auprès du chef d’établissement qui </w:t>
      </w:r>
      <w:r w:rsidR="006618BE">
        <w:rPr>
          <w:rFonts w:asciiTheme="minorHAnsi" w:hAnsiTheme="minorHAnsi" w:cstheme="minorBidi"/>
          <w:sz w:val="24"/>
          <w:szCs w:val="24"/>
        </w:rPr>
        <w:t>se doit</w:t>
      </w:r>
      <w:r w:rsidR="007D345B">
        <w:rPr>
          <w:rFonts w:asciiTheme="minorHAnsi" w:hAnsiTheme="minorHAnsi" w:cstheme="minorBidi"/>
          <w:sz w:val="24"/>
          <w:szCs w:val="24"/>
        </w:rPr>
        <w:t xml:space="preserve"> d’</w:t>
      </w:r>
      <w:r w:rsidR="00BA63F2">
        <w:rPr>
          <w:rFonts w:asciiTheme="minorHAnsi" w:hAnsiTheme="minorHAnsi" w:cstheme="minorBidi"/>
          <w:sz w:val="24"/>
          <w:szCs w:val="24"/>
        </w:rPr>
        <w:t xml:space="preserve">en </w:t>
      </w:r>
      <w:r w:rsidR="00425BF4">
        <w:rPr>
          <w:rFonts w:asciiTheme="minorHAnsi" w:hAnsiTheme="minorHAnsi" w:cstheme="minorBidi"/>
          <w:sz w:val="24"/>
          <w:szCs w:val="24"/>
        </w:rPr>
        <w:t>informer l’Inspection de l’Education Nationale</w:t>
      </w:r>
      <w:r w:rsidR="00BA63F2">
        <w:rPr>
          <w:rFonts w:asciiTheme="minorHAnsi" w:hAnsiTheme="minorHAnsi" w:cstheme="minorBidi"/>
          <w:sz w:val="24"/>
          <w:szCs w:val="24"/>
        </w:rPr>
        <w:t xml:space="preserve">. Les enseignants ne sont alors pas tenus de fournir le travail réalisé par la classe durant cette absence. </w:t>
      </w:r>
    </w:p>
    <w:p w:rsidR="00626943" w:rsidRDefault="00626943" w:rsidP="00626943">
      <w:pPr>
        <w:pStyle w:val="En-tte"/>
        <w:tabs>
          <w:tab w:val="clear" w:pos="4536"/>
          <w:tab w:val="clear" w:pos="9072"/>
        </w:tabs>
        <w:ind w:left="720"/>
        <w:rPr>
          <w:rFonts w:asciiTheme="minorHAnsi" w:hAnsiTheme="minorHAnsi" w:cstheme="minorBidi"/>
          <w:sz w:val="24"/>
          <w:szCs w:val="24"/>
        </w:rPr>
      </w:pPr>
    </w:p>
    <w:p w:rsidR="00412086" w:rsidRPr="00626943" w:rsidRDefault="00412086" w:rsidP="00626943">
      <w:pPr>
        <w:pStyle w:val="En-tte"/>
        <w:tabs>
          <w:tab w:val="clear" w:pos="4536"/>
          <w:tab w:val="clear" w:pos="9072"/>
        </w:tabs>
        <w:ind w:left="720"/>
        <w:rPr>
          <w:rFonts w:asciiTheme="minorHAnsi" w:hAnsiTheme="minorHAnsi" w:cstheme="minorBidi"/>
          <w:sz w:val="24"/>
          <w:szCs w:val="24"/>
        </w:rPr>
      </w:pPr>
    </w:p>
    <w:tbl>
      <w:tblPr>
        <w:tblW w:w="6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4"/>
      </w:tblGrid>
      <w:tr w:rsidR="00626943" w:rsidRPr="00626943" w:rsidTr="005B338C">
        <w:trPr>
          <w:trHeight w:val="418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943" w:rsidRPr="00626943" w:rsidRDefault="00626943" w:rsidP="00F73D33">
            <w:pPr>
              <w:pStyle w:val="Standard"/>
              <w:tabs>
                <w:tab w:val="left" w:pos="4905"/>
              </w:tabs>
              <w:jc w:val="both"/>
              <w:rPr>
                <w:rFonts w:asciiTheme="minorHAnsi" w:hAnsiTheme="minorHAnsi" w:cs="Arial"/>
                <w:b/>
                <w:i/>
              </w:rPr>
            </w:pPr>
            <w:r w:rsidRPr="005B338C">
              <w:rPr>
                <w:rFonts w:ascii="Kristen ITC" w:hAnsi="Kristen ITC" w:cs="Arial"/>
                <w:b/>
                <w:sz w:val="28"/>
                <w:szCs w:val="28"/>
              </w:rPr>
              <w:t>5. Vie quotidienne</w:t>
            </w:r>
          </w:p>
        </w:tc>
      </w:tr>
    </w:tbl>
    <w:p w:rsidR="00626943" w:rsidRDefault="00626943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  <w:b/>
          <w:i/>
        </w:rPr>
      </w:pPr>
      <w:r w:rsidRPr="005B338C">
        <w:rPr>
          <w:rFonts w:asciiTheme="minorHAnsi" w:hAnsiTheme="minorHAnsi" w:cs="Arial"/>
          <w:b/>
          <w:i/>
        </w:rPr>
        <w:t xml:space="preserve">L‘école et la famille sont soucieuses de mettre l’enfant dans les meilleures conditions qui soient </w:t>
      </w:r>
      <w:r w:rsidR="007540A1">
        <w:rPr>
          <w:rFonts w:asciiTheme="minorHAnsi" w:hAnsiTheme="minorHAnsi" w:cs="Arial"/>
          <w:b/>
          <w:i/>
        </w:rPr>
        <w:br/>
      </w:r>
      <w:r w:rsidRPr="005B338C">
        <w:rPr>
          <w:rFonts w:asciiTheme="minorHAnsi" w:hAnsiTheme="minorHAnsi" w:cs="Arial"/>
          <w:b/>
          <w:i/>
        </w:rPr>
        <w:t>pour apprendre.</w:t>
      </w:r>
    </w:p>
    <w:p w:rsidR="00412086" w:rsidRPr="00412086" w:rsidRDefault="00412086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  <w:b/>
          <w:i/>
          <w:sz w:val="10"/>
          <w:szCs w:val="10"/>
        </w:rPr>
      </w:pPr>
    </w:p>
    <w:p w:rsidR="00626943" w:rsidRP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 xml:space="preserve">Les horaires de l’école sont pour tous les enfants les suivants : </w:t>
      </w:r>
    </w:p>
    <w:p w:rsidR="00626943" w:rsidRPr="00626943" w:rsidRDefault="00626943" w:rsidP="005B338C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Bidi"/>
          <w:b/>
          <w:bCs/>
          <w:sz w:val="24"/>
          <w:szCs w:val="24"/>
          <w:lang w:val="pt-PT"/>
        </w:rPr>
      </w:pPr>
      <w:r w:rsidRPr="00626943">
        <w:rPr>
          <w:rFonts w:asciiTheme="minorHAnsi" w:hAnsiTheme="minorHAnsi" w:cstheme="minorBidi"/>
          <w:b/>
          <w:bCs/>
          <w:sz w:val="24"/>
          <w:szCs w:val="24"/>
          <w:lang w:val="pt-PT"/>
        </w:rPr>
        <w:t>matin : 8h45 – 12h00</w:t>
      </w:r>
    </w:p>
    <w:p w:rsidR="00626943" w:rsidRDefault="00626943" w:rsidP="005B338C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Bidi"/>
          <w:b/>
          <w:bCs/>
          <w:sz w:val="24"/>
          <w:szCs w:val="24"/>
          <w:lang w:val="pt-PT"/>
        </w:rPr>
      </w:pPr>
      <w:r w:rsidRPr="00626943">
        <w:rPr>
          <w:rFonts w:asciiTheme="minorHAnsi" w:hAnsiTheme="minorHAnsi" w:cstheme="minorBidi"/>
          <w:b/>
          <w:bCs/>
          <w:sz w:val="24"/>
          <w:szCs w:val="24"/>
          <w:lang w:val="pt-PT"/>
        </w:rPr>
        <w:t>après-midi : 13h15 – 16h15</w:t>
      </w:r>
    </w:p>
    <w:p w:rsidR="007540A1" w:rsidRPr="00626943" w:rsidRDefault="007540A1" w:rsidP="005B338C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Bid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Bidi"/>
          <w:b/>
          <w:bCs/>
          <w:sz w:val="24"/>
          <w:szCs w:val="24"/>
          <w:lang w:val="pt-PT"/>
        </w:rPr>
        <w:t>4 jours par semaine (L, M, J et V)</w:t>
      </w:r>
    </w:p>
    <w:p w:rsidR="00626943" w:rsidRP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 xml:space="preserve">Les enfants sont accueillis à partir de 8h35 </w:t>
      </w:r>
      <w:r w:rsidR="00BD59CE">
        <w:rPr>
          <w:rFonts w:asciiTheme="minorHAnsi" w:hAnsiTheme="minorHAnsi" w:cstheme="minorBidi"/>
          <w:sz w:val="24"/>
          <w:szCs w:val="24"/>
        </w:rPr>
        <w:t xml:space="preserve">le matin </w:t>
      </w:r>
      <w:r w:rsidRPr="00626943">
        <w:rPr>
          <w:rFonts w:asciiTheme="minorHAnsi" w:hAnsiTheme="minorHAnsi" w:cstheme="minorBidi"/>
          <w:sz w:val="24"/>
          <w:szCs w:val="24"/>
        </w:rPr>
        <w:t>et 13h05</w:t>
      </w:r>
      <w:r w:rsidR="00BD59CE">
        <w:rPr>
          <w:rFonts w:asciiTheme="minorHAnsi" w:hAnsiTheme="minorHAnsi" w:cstheme="minorBidi"/>
          <w:sz w:val="24"/>
          <w:szCs w:val="24"/>
        </w:rPr>
        <w:t xml:space="preserve"> l’après-midi</w:t>
      </w:r>
      <w:r w:rsidRPr="00626943">
        <w:rPr>
          <w:rFonts w:asciiTheme="minorHAnsi" w:hAnsiTheme="minorHAnsi" w:cstheme="minorBidi"/>
          <w:sz w:val="24"/>
          <w:szCs w:val="24"/>
        </w:rPr>
        <w:t>. Avant ces horaires, l’enfant reste sous l’entiè</w:t>
      </w:r>
      <w:r w:rsidR="00BD59CE">
        <w:rPr>
          <w:rFonts w:asciiTheme="minorHAnsi" w:hAnsiTheme="minorHAnsi" w:cstheme="minorBidi"/>
          <w:sz w:val="24"/>
          <w:szCs w:val="24"/>
        </w:rPr>
        <w:t>re responsabilité de la famille</w:t>
      </w:r>
      <w:r w:rsidR="005B338C">
        <w:rPr>
          <w:rFonts w:asciiTheme="minorHAnsi" w:hAnsiTheme="minorHAnsi" w:cstheme="minorBidi"/>
          <w:sz w:val="24"/>
          <w:szCs w:val="24"/>
        </w:rPr>
        <w:t>.</w:t>
      </w:r>
    </w:p>
    <w:p w:rsidR="00626943" w:rsidRP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La ponctualité marque le respect d</w:t>
      </w:r>
      <w:r w:rsidR="005B338C">
        <w:rPr>
          <w:rFonts w:asciiTheme="minorHAnsi" w:hAnsiTheme="minorHAnsi" w:cstheme="minorBidi"/>
          <w:sz w:val="24"/>
          <w:szCs w:val="24"/>
        </w:rPr>
        <w:t>es personnes et de leur travail</w:t>
      </w:r>
      <w:r w:rsidR="00B45253">
        <w:rPr>
          <w:rFonts w:asciiTheme="minorHAnsi" w:hAnsiTheme="minorHAnsi" w:cstheme="minorBidi"/>
          <w:sz w:val="24"/>
          <w:szCs w:val="24"/>
        </w:rPr>
        <w:t xml:space="preserve"> et constitue par ailleurs </w:t>
      </w:r>
      <w:r w:rsidRPr="00626943">
        <w:rPr>
          <w:rFonts w:asciiTheme="minorHAnsi" w:hAnsiTheme="minorHAnsi" w:cstheme="minorBidi"/>
          <w:sz w:val="24"/>
          <w:szCs w:val="24"/>
        </w:rPr>
        <w:t xml:space="preserve">une obligation légale </w:t>
      </w:r>
      <w:r w:rsidR="005B338C">
        <w:rPr>
          <w:rFonts w:asciiTheme="minorHAnsi" w:hAnsiTheme="minorHAnsi" w:cstheme="minorBidi"/>
          <w:sz w:val="24"/>
          <w:szCs w:val="24"/>
        </w:rPr>
        <w:t>en matière d’assiduité scolaire</w:t>
      </w:r>
      <w:r w:rsidRPr="00626943">
        <w:rPr>
          <w:rFonts w:asciiTheme="minorHAnsi" w:hAnsiTheme="minorHAnsi" w:cstheme="minorBidi"/>
          <w:sz w:val="24"/>
          <w:szCs w:val="24"/>
        </w:rPr>
        <w:t>. Les enfants ne peuvent être tenus responsables du retard de leurs parents.</w:t>
      </w:r>
    </w:p>
    <w:p w:rsidR="00626943" w:rsidRP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Un service de garderie est proposé à partir de 7h30 le matin et jusqu’à 18h30 le soir</w:t>
      </w:r>
      <w:r w:rsidR="005B338C">
        <w:rPr>
          <w:rFonts w:asciiTheme="minorHAnsi" w:hAnsiTheme="minorHAnsi" w:cstheme="minorBidi"/>
          <w:sz w:val="24"/>
          <w:szCs w:val="24"/>
        </w:rPr>
        <w:t xml:space="preserve"> par la municipalité</w:t>
      </w:r>
      <w:r w:rsidRPr="00626943">
        <w:rPr>
          <w:rFonts w:asciiTheme="minorHAnsi" w:hAnsiTheme="minorHAnsi" w:cstheme="minorBidi"/>
          <w:sz w:val="24"/>
          <w:szCs w:val="24"/>
        </w:rPr>
        <w:t xml:space="preserve">. Un service de cantine est </w:t>
      </w:r>
      <w:r w:rsidR="005B338C">
        <w:rPr>
          <w:rFonts w:asciiTheme="minorHAnsi" w:hAnsiTheme="minorHAnsi" w:cstheme="minorBidi"/>
          <w:sz w:val="24"/>
          <w:szCs w:val="24"/>
        </w:rPr>
        <w:t>également à disposition</w:t>
      </w:r>
      <w:r w:rsidRPr="00626943">
        <w:rPr>
          <w:rFonts w:asciiTheme="minorHAnsi" w:hAnsiTheme="minorHAnsi" w:cstheme="minorBidi"/>
          <w:sz w:val="24"/>
          <w:szCs w:val="24"/>
        </w:rPr>
        <w:t xml:space="preserve"> (inscription le matin</w:t>
      </w:r>
      <w:r w:rsidR="005B338C">
        <w:rPr>
          <w:rFonts w:asciiTheme="minorHAnsi" w:hAnsiTheme="minorHAnsi" w:cstheme="minorBidi"/>
          <w:sz w:val="24"/>
          <w:szCs w:val="24"/>
        </w:rPr>
        <w:t xml:space="preserve"> au plus tard</w:t>
      </w:r>
      <w:r w:rsidRPr="00626943">
        <w:rPr>
          <w:rFonts w:asciiTheme="minorHAnsi" w:hAnsiTheme="minorHAnsi" w:cstheme="minorBidi"/>
          <w:sz w:val="24"/>
          <w:szCs w:val="24"/>
        </w:rPr>
        <w:t>).</w:t>
      </w:r>
      <w:r w:rsidR="005B338C">
        <w:rPr>
          <w:rFonts w:asciiTheme="minorHAnsi" w:hAnsiTheme="minorHAnsi" w:cstheme="minorBidi"/>
          <w:sz w:val="24"/>
          <w:szCs w:val="24"/>
        </w:rPr>
        <w:br/>
      </w:r>
      <w:r w:rsidR="005B338C" w:rsidRPr="00B45253">
        <w:rPr>
          <w:rFonts w:asciiTheme="minorHAnsi" w:hAnsiTheme="minorHAnsi" w:cstheme="minorBidi"/>
          <w:i/>
          <w:sz w:val="24"/>
          <w:szCs w:val="24"/>
        </w:rPr>
        <w:t xml:space="preserve">N° de la cantine et de l’accueil périscolaire : 02 </w:t>
      </w:r>
      <w:r w:rsidR="00B24E57" w:rsidRPr="00B45253">
        <w:rPr>
          <w:rFonts w:asciiTheme="minorHAnsi" w:hAnsiTheme="minorHAnsi" w:cstheme="minorBidi"/>
          <w:i/>
          <w:sz w:val="24"/>
          <w:szCs w:val="24"/>
        </w:rPr>
        <w:t>28 96 37 64</w:t>
      </w:r>
      <w:r w:rsidR="00B45253" w:rsidRPr="00B45253">
        <w:rPr>
          <w:rFonts w:asciiTheme="minorHAnsi" w:hAnsiTheme="minorHAnsi" w:cstheme="minorBidi"/>
          <w:i/>
          <w:sz w:val="24"/>
          <w:szCs w:val="24"/>
        </w:rPr>
        <w:t>.</w:t>
      </w:r>
    </w:p>
    <w:p w:rsidR="00626943" w:rsidRPr="00626943" w:rsidRDefault="00014066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Pour des raisons de sécurité, l</w:t>
      </w:r>
      <w:r w:rsidR="00626943" w:rsidRPr="00626943">
        <w:rPr>
          <w:rFonts w:asciiTheme="minorHAnsi" w:hAnsiTheme="minorHAnsi" w:cstheme="minorBidi"/>
          <w:sz w:val="24"/>
          <w:szCs w:val="24"/>
        </w:rPr>
        <w:t>es enfants ne sont admis à l’école qu’à la condition d’être propres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A70314">
        <w:rPr>
          <w:rFonts w:asciiTheme="minorHAnsi" w:hAnsiTheme="minorHAnsi" w:cstheme="minorBidi"/>
          <w:i/>
          <w:sz w:val="24"/>
          <w:szCs w:val="24"/>
        </w:rPr>
        <w:t>(en effet, quand l’ASEM change un enfant, elle ne peut plus participer à la sécurité d’un groupe dont elle peut avoir la charge</w:t>
      </w:r>
      <w:r w:rsidR="00A70314">
        <w:rPr>
          <w:rFonts w:asciiTheme="minorHAnsi" w:hAnsiTheme="minorHAnsi" w:cstheme="minorBidi"/>
          <w:i/>
          <w:sz w:val="24"/>
          <w:szCs w:val="24"/>
        </w:rPr>
        <w:t>)</w:t>
      </w:r>
      <w:r w:rsidR="00626943" w:rsidRPr="00626943">
        <w:rPr>
          <w:rFonts w:asciiTheme="minorHAnsi" w:hAnsiTheme="minorHAnsi" w:cstheme="minorBidi"/>
          <w:sz w:val="24"/>
          <w:szCs w:val="24"/>
        </w:rPr>
        <w:t xml:space="preserve">. En cas d’accidents répétés, </w:t>
      </w:r>
      <w:r w:rsidR="00B24E57">
        <w:rPr>
          <w:rFonts w:asciiTheme="minorHAnsi" w:hAnsiTheme="minorHAnsi" w:cstheme="minorBidi"/>
          <w:sz w:val="24"/>
          <w:szCs w:val="24"/>
        </w:rPr>
        <w:t>des aménagements seront à trouver avec la famille.</w:t>
      </w:r>
    </w:p>
    <w:p w:rsidR="00626943" w:rsidRPr="00626943" w:rsidRDefault="00014066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La place d’un enfant malade, </w:t>
      </w:r>
      <w:r w:rsidR="00626943" w:rsidRPr="00626943">
        <w:rPr>
          <w:rFonts w:asciiTheme="minorHAnsi" w:hAnsiTheme="minorHAnsi" w:cstheme="minorBidi"/>
          <w:sz w:val="24"/>
          <w:szCs w:val="24"/>
        </w:rPr>
        <w:t xml:space="preserve">fiévreux </w:t>
      </w:r>
      <w:r w:rsidR="00B24E57">
        <w:rPr>
          <w:rFonts w:asciiTheme="minorHAnsi" w:hAnsiTheme="minorHAnsi" w:cstheme="minorBidi"/>
          <w:sz w:val="24"/>
          <w:szCs w:val="24"/>
        </w:rPr>
        <w:t xml:space="preserve">ou contagieux n’est pas à l’école. Il en va de </w:t>
      </w:r>
      <w:r w:rsidR="00626943" w:rsidRPr="00626943">
        <w:rPr>
          <w:rFonts w:asciiTheme="minorHAnsi" w:hAnsiTheme="minorHAnsi" w:cstheme="minorBidi"/>
          <w:sz w:val="24"/>
          <w:szCs w:val="24"/>
        </w:rPr>
        <w:t xml:space="preserve">son bien-être et </w:t>
      </w:r>
      <w:r w:rsidR="00B24E57">
        <w:rPr>
          <w:rFonts w:asciiTheme="minorHAnsi" w:hAnsiTheme="minorHAnsi" w:cstheme="minorBidi"/>
          <w:sz w:val="24"/>
          <w:szCs w:val="24"/>
        </w:rPr>
        <w:t>de l</w:t>
      </w:r>
      <w:r w:rsidR="00626943" w:rsidRPr="00626943">
        <w:rPr>
          <w:rFonts w:asciiTheme="minorHAnsi" w:hAnsiTheme="minorHAnsi" w:cstheme="minorBidi"/>
          <w:sz w:val="24"/>
          <w:szCs w:val="24"/>
        </w:rPr>
        <w:t>a santé des autres enfants. La famille prend ses dispositions pour ne le confier à l’école que complètement rétabli.</w:t>
      </w:r>
    </w:p>
    <w:p w:rsidR="00626943" w:rsidRP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L’école n’est pas autorisée à administrer des médicaments aux enfants</w:t>
      </w:r>
      <w:r w:rsidR="00B24E57">
        <w:rPr>
          <w:rFonts w:asciiTheme="minorHAnsi" w:hAnsiTheme="minorHAnsi" w:cstheme="minorBidi"/>
          <w:sz w:val="24"/>
          <w:szCs w:val="24"/>
        </w:rPr>
        <w:t xml:space="preserve"> (sauf pour les cas d’asthme avec prescription médicale récente)</w:t>
      </w:r>
      <w:r w:rsidRPr="00626943">
        <w:rPr>
          <w:rFonts w:asciiTheme="minorHAnsi" w:hAnsiTheme="minorHAnsi" w:cstheme="minorBidi"/>
          <w:sz w:val="24"/>
          <w:szCs w:val="24"/>
        </w:rPr>
        <w:t>. Pour la sécurité de chacun, il est strictement interdit aux élèves d’être en possession de médicaments.</w:t>
      </w:r>
    </w:p>
    <w:p w:rsidR="00626943" w:rsidRP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Pou</w:t>
      </w:r>
      <w:r w:rsidR="00B24E57">
        <w:rPr>
          <w:rFonts w:asciiTheme="minorHAnsi" w:hAnsiTheme="minorHAnsi" w:cstheme="minorBidi"/>
          <w:sz w:val="24"/>
          <w:szCs w:val="24"/>
        </w:rPr>
        <w:t>r les cas particuliers (</w:t>
      </w:r>
      <w:r w:rsidRPr="00626943">
        <w:rPr>
          <w:rFonts w:asciiTheme="minorHAnsi" w:hAnsiTheme="minorHAnsi" w:cstheme="minorBidi"/>
          <w:sz w:val="24"/>
          <w:szCs w:val="24"/>
        </w:rPr>
        <w:t>allergies</w:t>
      </w:r>
      <w:r w:rsidR="00B24E57">
        <w:rPr>
          <w:rFonts w:asciiTheme="minorHAnsi" w:hAnsiTheme="minorHAnsi" w:cstheme="minorBidi"/>
          <w:sz w:val="24"/>
          <w:szCs w:val="24"/>
        </w:rPr>
        <w:t xml:space="preserve"> alimentaire</w:t>
      </w:r>
      <w:r w:rsidR="00B45253">
        <w:rPr>
          <w:rFonts w:asciiTheme="minorHAnsi" w:hAnsiTheme="minorHAnsi" w:cstheme="minorBidi"/>
          <w:sz w:val="24"/>
          <w:szCs w:val="24"/>
        </w:rPr>
        <w:t>s par exemple</w:t>
      </w:r>
      <w:r w:rsidR="00B24E57">
        <w:rPr>
          <w:rFonts w:asciiTheme="minorHAnsi" w:hAnsiTheme="minorHAnsi" w:cstheme="minorBidi"/>
          <w:sz w:val="24"/>
          <w:szCs w:val="24"/>
        </w:rPr>
        <w:t xml:space="preserve"> </w:t>
      </w:r>
      <w:r w:rsidR="00B45253">
        <w:rPr>
          <w:rFonts w:asciiTheme="minorHAnsi" w:hAnsiTheme="minorHAnsi" w:cstheme="minorBidi"/>
          <w:sz w:val="24"/>
          <w:szCs w:val="24"/>
        </w:rPr>
        <w:t>…), un P</w:t>
      </w:r>
      <w:r w:rsidRPr="00626943">
        <w:rPr>
          <w:rFonts w:asciiTheme="minorHAnsi" w:hAnsiTheme="minorHAnsi" w:cstheme="minorBidi"/>
          <w:sz w:val="24"/>
          <w:szCs w:val="24"/>
        </w:rPr>
        <w:t>rojet d’</w:t>
      </w:r>
      <w:r w:rsidR="00B45253">
        <w:rPr>
          <w:rFonts w:asciiTheme="minorHAnsi" w:hAnsiTheme="minorHAnsi" w:cstheme="minorBidi"/>
          <w:sz w:val="24"/>
          <w:szCs w:val="24"/>
        </w:rPr>
        <w:t>A</w:t>
      </w:r>
      <w:r w:rsidRPr="00626943">
        <w:rPr>
          <w:rFonts w:asciiTheme="minorHAnsi" w:hAnsiTheme="minorHAnsi" w:cstheme="minorBidi"/>
          <w:sz w:val="24"/>
          <w:szCs w:val="24"/>
        </w:rPr>
        <w:t xml:space="preserve">ccueil </w:t>
      </w:r>
      <w:r w:rsidR="00B45253">
        <w:rPr>
          <w:rFonts w:asciiTheme="minorHAnsi" w:hAnsiTheme="minorHAnsi" w:cstheme="minorBidi"/>
          <w:sz w:val="24"/>
          <w:szCs w:val="24"/>
        </w:rPr>
        <w:t>I</w:t>
      </w:r>
      <w:r w:rsidRPr="00626943">
        <w:rPr>
          <w:rFonts w:asciiTheme="minorHAnsi" w:hAnsiTheme="minorHAnsi" w:cstheme="minorBidi"/>
          <w:sz w:val="24"/>
          <w:szCs w:val="24"/>
        </w:rPr>
        <w:t>ndividualisé</w:t>
      </w:r>
      <w:r w:rsidR="00B24E57">
        <w:rPr>
          <w:rFonts w:asciiTheme="minorHAnsi" w:hAnsiTheme="minorHAnsi" w:cstheme="minorBidi"/>
          <w:sz w:val="24"/>
          <w:szCs w:val="24"/>
        </w:rPr>
        <w:t xml:space="preserve"> (PAI)</w:t>
      </w:r>
      <w:r w:rsidRPr="00626943">
        <w:rPr>
          <w:rFonts w:asciiTheme="minorHAnsi" w:hAnsiTheme="minorHAnsi" w:cstheme="minorBidi"/>
          <w:sz w:val="24"/>
          <w:szCs w:val="24"/>
        </w:rPr>
        <w:t xml:space="preserve"> est élaboré entre </w:t>
      </w:r>
      <w:r w:rsidR="00B45253">
        <w:rPr>
          <w:rFonts w:asciiTheme="minorHAnsi" w:hAnsiTheme="minorHAnsi" w:cstheme="minorBidi"/>
          <w:sz w:val="24"/>
          <w:szCs w:val="24"/>
        </w:rPr>
        <w:t xml:space="preserve">la </w:t>
      </w:r>
      <w:r w:rsidRPr="00626943">
        <w:rPr>
          <w:rFonts w:asciiTheme="minorHAnsi" w:hAnsiTheme="minorHAnsi" w:cstheme="minorBidi"/>
          <w:sz w:val="24"/>
          <w:szCs w:val="24"/>
        </w:rPr>
        <w:t xml:space="preserve">famille, </w:t>
      </w:r>
      <w:r w:rsidR="00B45253">
        <w:rPr>
          <w:rFonts w:asciiTheme="minorHAnsi" w:hAnsiTheme="minorHAnsi" w:cstheme="minorBidi"/>
          <w:sz w:val="24"/>
          <w:szCs w:val="24"/>
        </w:rPr>
        <w:t xml:space="preserve">le </w:t>
      </w:r>
      <w:r w:rsidRPr="00626943">
        <w:rPr>
          <w:rFonts w:asciiTheme="minorHAnsi" w:hAnsiTheme="minorHAnsi" w:cstheme="minorBidi"/>
          <w:sz w:val="24"/>
          <w:szCs w:val="24"/>
        </w:rPr>
        <w:t xml:space="preserve">médecin scolaire et </w:t>
      </w:r>
      <w:r w:rsidR="00B45253">
        <w:rPr>
          <w:rFonts w:asciiTheme="minorHAnsi" w:hAnsiTheme="minorHAnsi" w:cstheme="minorBidi"/>
          <w:sz w:val="24"/>
          <w:szCs w:val="24"/>
        </w:rPr>
        <w:t>l’</w:t>
      </w:r>
      <w:r w:rsidRPr="00626943">
        <w:rPr>
          <w:rFonts w:asciiTheme="minorHAnsi" w:hAnsiTheme="minorHAnsi" w:cstheme="minorBidi"/>
          <w:sz w:val="24"/>
          <w:szCs w:val="24"/>
        </w:rPr>
        <w:t>école.</w:t>
      </w:r>
    </w:p>
    <w:p w:rsidR="00626943" w:rsidRP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lastRenderedPageBreak/>
        <w:t xml:space="preserve">Les </w:t>
      </w:r>
      <w:r w:rsidR="00711B16">
        <w:rPr>
          <w:rFonts w:asciiTheme="minorHAnsi" w:hAnsiTheme="minorHAnsi" w:cstheme="minorBidi"/>
          <w:sz w:val="24"/>
          <w:szCs w:val="24"/>
        </w:rPr>
        <w:t>élèves</w:t>
      </w:r>
      <w:r w:rsidRPr="00626943">
        <w:rPr>
          <w:rFonts w:asciiTheme="minorHAnsi" w:hAnsiTheme="minorHAnsi" w:cstheme="minorBidi"/>
          <w:sz w:val="24"/>
          <w:szCs w:val="24"/>
        </w:rPr>
        <w:t xml:space="preserve"> qui ont une autorisation parentale pour rentrer seuls chez eux (CE et CM) sont autonomes même en l’absence imprévue de leurs parents à la maison. </w:t>
      </w:r>
      <w:r w:rsidR="008652D4">
        <w:rPr>
          <w:rFonts w:asciiTheme="minorHAnsi" w:hAnsiTheme="minorHAnsi" w:cstheme="minorBidi"/>
          <w:sz w:val="24"/>
          <w:szCs w:val="24"/>
        </w:rPr>
        <w:t xml:space="preserve"> </w:t>
      </w:r>
      <w:r w:rsidR="008652D4" w:rsidRPr="00B53B90">
        <w:rPr>
          <w:rFonts w:asciiTheme="minorHAnsi" w:hAnsiTheme="minorHAnsi" w:cstheme="minorBidi"/>
          <w:b/>
          <w:i/>
          <w:sz w:val="24"/>
          <w:szCs w:val="24"/>
        </w:rPr>
        <w:t>Pour rentrer à vélo</w:t>
      </w:r>
      <w:r w:rsidR="00B53B90" w:rsidRPr="00B53B90">
        <w:rPr>
          <w:rFonts w:asciiTheme="minorHAnsi" w:hAnsiTheme="minorHAnsi" w:cstheme="minorBidi"/>
          <w:b/>
          <w:i/>
          <w:sz w:val="24"/>
          <w:szCs w:val="24"/>
        </w:rPr>
        <w:t xml:space="preserve"> comme à pied</w:t>
      </w:r>
      <w:r w:rsidR="008652D4" w:rsidRPr="00B53B90">
        <w:rPr>
          <w:rFonts w:asciiTheme="minorHAnsi" w:hAnsiTheme="minorHAnsi" w:cstheme="minorBidi"/>
          <w:b/>
          <w:i/>
          <w:sz w:val="24"/>
          <w:szCs w:val="24"/>
        </w:rPr>
        <w:t>, les enfants devront obligatoirement être munis d’un casque et d’un gilet jaune.</w:t>
      </w:r>
    </w:p>
    <w:p w:rsidR="00B24E57" w:rsidRPr="00196171" w:rsidRDefault="00711B16" w:rsidP="00196171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Les enfants n’amènent ni bonbon ni </w:t>
      </w:r>
      <w:r w:rsidR="00B24E57">
        <w:rPr>
          <w:rFonts w:asciiTheme="minorHAnsi" w:hAnsiTheme="minorHAnsi" w:cstheme="minorBidi"/>
          <w:sz w:val="24"/>
          <w:szCs w:val="24"/>
        </w:rPr>
        <w:t>chewing-gum à l’école. Les goûters ne sont pas</w:t>
      </w:r>
      <w:r w:rsidR="00B24E57" w:rsidRPr="00196171">
        <w:rPr>
          <w:rFonts w:asciiTheme="minorHAnsi" w:hAnsiTheme="minorHAnsi" w:cstheme="minorBidi"/>
          <w:sz w:val="24"/>
          <w:szCs w:val="24"/>
        </w:rPr>
        <w:t xml:space="preserve"> non plus autorisés sauf si l’enfant </w:t>
      </w:r>
      <w:r w:rsidR="00014066">
        <w:rPr>
          <w:rFonts w:asciiTheme="minorHAnsi" w:hAnsiTheme="minorHAnsi" w:cstheme="minorBidi"/>
          <w:sz w:val="24"/>
          <w:szCs w:val="24"/>
        </w:rPr>
        <w:t xml:space="preserve">a eu natation dans la journée ou </w:t>
      </w:r>
      <w:r w:rsidR="00B24E57" w:rsidRPr="00196171">
        <w:rPr>
          <w:rFonts w:asciiTheme="minorHAnsi" w:hAnsiTheme="minorHAnsi" w:cstheme="minorBidi"/>
          <w:sz w:val="24"/>
          <w:szCs w:val="24"/>
        </w:rPr>
        <w:t>reste le soir aux APC (Activité</w:t>
      </w:r>
      <w:r w:rsidR="00014066">
        <w:rPr>
          <w:rFonts w:asciiTheme="minorHAnsi" w:hAnsiTheme="minorHAnsi" w:cstheme="minorBidi"/>
          <w:sz w:val="24"/>
          <w:szCs w:val="24"/>
        </w:rPr>
        <w:t>s Pédagogiques Complémentaires)</w:t>
      </w:r>
    </w:p>
    <w:p w:rsidR="00626943" w:rsidRPr="00626943" w:rsidRDefault="00B24E57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 l’</w:t>
      </w:r>
      <w:r w:rsidR="00412086">
        <w:rPr>
          <w:rFonts w:asciiTheme="minorHAnsi" w:hAnsiTheme="minorHAnsi" w:cstheme="minorBidi"/>
          <w:sz w:val="24"/>
          <w:szCs w:val="24"/>
        </w:rPr>
        <w:t xml:space="preserve">occasion des anniversaires, </w:t>
      </w:r>
      <w:r>
        <w:rPr>
          <w:rFonts w:asciiTheme="minorHAnsi" w:hAnsiTheme="minorHAnsi" w:cstheme="minorBidi"/>
          <w:sz w:val="24"/>
          <w:szCs w:val="24"/>
        </w:rPr>
        <w:t>gâteaux, jus de fruits</w:t>
      </w:r>
      <w:r w:rsidR="00711B16">
        <w:rPr>
          <w:rFonts w:asciiTheme="minorHAnsi" w:hAnsiTheme="minorHAnsi" w:cstheme="minorBidi"/>
          <w:sz w:val="24"/>
          <w:szCs w:val="24"/>
        </w:rPr>
        <w:t>, bonbons peuvent être autorisé</w:t>
      </w:r>
      <w:r>
        <w:rPr>
          <w:rFonts w:asciiTheme="minorHAnsi" w:hAnsiTheme="minorHAnsi" w:cstheme="minorBidi"/>
          <w:sz w:val="24"/>
          <w:szCs w:val="24"/>
        </w:rPr>
        <w:t xml:space="preserve">s en fonction de l’organisation de chaque </w:t>
      </w:r>
      <w:r w:rsidR="00412086">
        <w:rPr>
          <w:rFonts w:asciiTheme="minorHAnsi" w:hAnsiTheme="minorHAnsi" w:cstheme="minorBidi"/>
          <w:sz w:val="24"/>
          <w:szCs w:val="24"/>
        </w:rPr>
        <w:t>classe.</w:t>
      </w:r>
    </w:p>
    <w:p w:rsidR="00626943" w:rsidRP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 xml:space="preserve">Les </w:t>
      </w:r>
      <w:r w:rsidR="00711B16">
        <w:rPr>
          <w:rFonts w:asciiTheme="minorHAnsi" w:hAnsiTheme="minorHAnsi" w:cstheme="minorBidi"/>
          <w:sz w:val="24"/>
          <w:szCs w:val="24"/>
        </w:rPr>
        <w:t>familles</w:t>
      </w:r>
      <w:r w:rsidRPr="00626943">
        <w:rPr>
          <w:rFonts w:asciiTheme="minorHAnsi" w:hAnsiTheme="minorHAnsi" w:cstheme="minorBidi"/>
          <w:sz w:val="24"/>
          <w:szCs w:val="24"/>
        </w:rPr>
        <w:t xml:space="preserve"> veillent à bien se stationner </w:t>
      </w:r>
      <w:r w:rsidR="00711B16">
        <w:rPr>
          <w:rFonts w:asciiTheme="minorHAnsi" w:hAnsiTheme="minorHAnsi" w:cstheme="minorBidi"/>
          <w:sz w:val="24"/>
          <w:szCs w:val="24"/>
        </w:rPr>
        <w:t>pour</w:t>
      </w:r>
      <w:r w:rsidRPr="00626943">
        <w:rPr>
          <w:rFonts w:asciiTheme="minorHAnsi" w:hAnsiTheme="minorHAnsi" w:cstheme="minorBidi"/>
          <w:sz w:val="24"/>
          <w:szCs w:val="24"/>
        </w:rPr>
        <w:t xml:space="preserve"> ne pas gêner la circulation autour de l’école.</w:t>
      </w:r>
    </w:p>
    <w:p w:rsidR="00626943" w:rsidRDefault="00626943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626943">
        <w:rPr>
          <w:rFonts w:asciiTheme="minorHAnsi" w:hAnsiTheme="minorHAnsi" w:cstheme="minorBidi"/>
          <w:sz w:val="24"/>
          <w:szCs w:val="24"/>
        </w:rPr>
        <w:t>Les animaux sont inter</w:t>
      </w:r>
      <w:r w:rsidR="00711B16">
        <w:rPr>
          <w:rFonts w:asciiTheme="minorHAnsi" w:hAnsiTheme="minorHAnsi" w:cstheme="minorBidi"/>
          <w:sz w:val="24"/>
          <w:szCs w:val="24"/>
        </w:rPr>
        <w:t>dits à l’intérieur de l’établissement.</w:t>
      </w:r>
    </w:p>
    <w:p w:rsidR="00844B00" w:rsidRPr="00626943" w:rsidRDefault="00844B00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L’usage du téléphone portable est interdit pour les élèves durant le temps scolaire.</w:t>
      </w:r>
    </w:p>
    <w:p w:rsidR="00626943" w:rsidRDefault="00711B16" w:rsidP="005B338C">
      <w:pPr>
        <w:pStyle w:val="En-tte"/>
        <w:numPr>
          <w:ilvl w:val="0"/>
          <w:numId w:val="20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Il est </w:t>
      </w:r>
      <w:r w:rsidR="00626943" w:rsidRPr="00626943">
        <w:rPr>
          <w:rFonts w:asciiTheme="minorHAnsi" w:hAnsiTheme="minorHAnsi" w:cstheme="minorBidi"/>
          <w:sz w:val="24"/>
          <w:szCs w:val="24"/>
        </w:rPr>
        <w:t>interdit de fumer</w:t>
      </w:r>
      <w:r w:rsidR="00412086">
        <w:rPr>
          <w:rFonts w:asciiTheme="minorHAnsi" w:hAnsiTheme="minorHAnsi" w:cstheme="minorBidi"/>
          <w:sz w:val="24"/>
          <w:szCs w:val="24"/>
        </w:rPr>
        <w:t xml:space="preserve"> dans l’enceinte de l’école, et ce même</w:t>
      </w:r>
      <w:r w:rsidR="00626943" w:rsidRPr="00626943">
        <w:rPr>
          <w:rFonts w:asciiTheme="minorHAnsi" w:hAnsiTheme="minorHAnsi" w:cstheme="minorBidi"/>
          <w:sz w:val="24"/>
          <w:szCs w:val="24"/>
        </w:rPr>
        <w:t xml:space="preserve"> </w:t>
      </w:r>
      <w:r w:rsidR="00412086">
        <w:rPr>
          <w:rFonts w:asciiTheme="minorHAnsi" w:hAnsiTheme="minorHAnsi" w:cstheme="minorBidi"/>
          <w:sz w:val="24"/>
          <w:szCs w:val="24"/>
        </w:rPr>
        <w:t>durant</w:t>
      </w:r>
      <w:r w:rsidR="00626943" w:rsidRPr="00626943">
        <w:rPr>
          <w:rFonts w:asciiTheme="minorHAnsi" w:hAnsiTheme="minorHAnsi" w:cstheme="minorBidi"/>
          <w:sz w:val="24"/>
          <w:szCs w:val="24"/>
        </w:rPr>
        <w:t xml:space="preserve"> les manifestations organisées dans l’</w:t>
      </w:r>
      <w:r w:rsidR="00412086">
        <w:rPr>
          <w:rFonts w:asciiTheme="minorHAnsi" w:hAnsiTheme="minorHAnsi" w:cstheme="minorBidi"/>
          <w:sz w:val="24"/>
          <w:szCs w:val="24"/>
        </w:rPr>
        <w:t>établissement</w:t>
      </w:r>
      <w:r w:rsidR="00626943" w:rsidRPr="00626943">
        <w:rPr>
          <w:rFonts w:asciiTheme="minorHAnsi" w:hAnsiTheme="minorHAnsi" w:cstheme="minorBidi"/>
          <w:sz w:val="24"/>
          <w:szCs w:val="24"/>
        </w:rPr>
        <w:t>.</w:t>
      </w:r>
    </w:p>
    <w:p w:rsidR="00C73EBA" w:rsidRPr="004974E4" w:rsidRDefault="00C73EBA" w:rsidP="00C73EBA">
      <w:pPr>
        <w:pStyle w:val="En-tte"/>
        <w:tabs>
          <w:tab w:val="clear" w:pos="4536"/>
          <w:tab w:val="clear" w:pos="9072"/>
        </w:tabs>
        <w:spacing w:before="120"/>
        <w:ind w:left="720"/>
        <w:jc w:val="both"/>
        <w:rPr>
          <w:rFonts w:asciiTheme="minorHAnsi" w:hAnsiTheme="minorHAnsi" w:cstheme="minorBidi"/>
          <w:sz w:val="8"/>
          <w:szCs w:val="8"/>
        </w:rPr>
      </w:pPr>
    </w:p>
    <w:tbl>
      <w:tblPr>
        <w:tblpPr w:leftFromText="141" w:rightFromText="141" w:vertAnchor="page" w:horzAnchor="margin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4974E4" w:rsidTr="004974E4">
        <w:trPr>
          <w:trHeight w:val="416"/>
        </w:trPr>
        <w:tc>
          <w:tcPr>
            <w:tcW w:w="6684" w:type="dxa"/>
            <w:shd w:val="clear" w:color="auto" w:fill="FFFF00"/>
          </w:tcPr>
          <w:p w:rsidR="004974E4" w:rsidRPr="004974E4" w:rsidRDefault="004974E4" w:rsidP="004974E4">
            <w:pPr>
              <w:pStyle w:val="Standard"/>
              <w:tabs>
                <w:tab w:val="left" w:pos="4905"/>
              </w:tabs>
              <w:ind w:left="360"/>
              <w:jc w:val="both"/>
              <w:rPr>
                <w:rFonts w:asciiTheme="minorHAnsi" w:hAnsiTheme="minorHAnsi" w:cstheme="minorBidi"/>
              </w:rPr>
            </w:pPr>
            <w:r w:rsidRPr="004974E4">
              <w:rPr>
                <w:rFonts w:ascii="Kristen ITC" w:hAnsi="Kristen ITC" w:cs="Arial"/>
                <w:b/>
                <w:sz w:val="28"/>
                <w:szCs w:val="28"/>
              </w:rPr>
              <w:t>6. LES SANCTIONS</w:t>
            </w:r>
          </w:p>
        </w:tc>
      </w:tr>
    </w:tbl>
    <w:p w:rsidR="004974E4" w:rsidRDefault="004974E4" w:rsidP="004974E4">
      <w:pPr>
        <w:pStyle w:val="En-tte"/>
        <w:tabs>
          <w:tab w:val="clear" w:pos="4536"/>
          <w:tab w:val="clear" w:pos="9072"/>
        </w:tabs>
        <w:spacing w:before="120"/>
        <w:ind w:left="720"/>
        <w:jc w:val="both"/>
        <w:rPr>
          <w:rFonts w:asciiTheme="minorHAnsi" w:hAnsiTheme="minorHAnsi" w:cstheme="minorBidi"/>
          <w:sz w:val="24"/>
          <w:szCs w:val="24"/>
        </w:rPr>
      </w:pPr>
    </w:p>
    <w:p w:rsidR="004974E4" w:rsidRDefault="004974E4" w:rsidP="004974E4">
      <w:pPr>
        <w:pStyle w:val="En-tte"/>
        <w:tabs>
          <w:tab w:val="clear" w:pos="4536"/>
          <w:tab w:val="clear" w:pos="9072"/>
        </w:tabs>
        <w:spacing w:before="120"/>
        <w:ind w:left="720"/>
        <w:jc w:val="both"/>
        <w:rPr>
          <w:rFonts w:asciiTheme="minorHAnsi" w:hAnsiTheme="minorHAnsi" w:cstheme="minorBidi"/>
          <w:sz w:val="24"/>
          <w:szCs w:val="24"/>
        </w:rPr>
      </w:pPr>
    </w:p>
    <w:p w:rsidR="00773671" w:rsidRPr="009401EB" w:rsidRDefault="00773671" w:rsidP="00773671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9401EB">
        <w:rPr>
          <w:rFonts w:asciiTheme="minorHAnsi" w:hAnsiTheme="minorHAnsi" w:cstheme="minorBidi"/>
          <w:sz w:val="24"/>
          <w:szCs w:val="24"/>
        </w:rPr>
        <w:t xml:space="preserve">Des mesures à caractère éducatif (dialogue, isolement, réparation, </w:t>
      </w:r>
      <w:r w:rsidR="009401EB">
        <w:rPr>
          <w:rFonts w:asciiTheme="minorHAnsi" w:hAnsiTheme="minorHAnsi" w:cstheme="minorBidi"/>
          <w:sz w:val="24"/>
          <w:szCs w:val="24"/>
        </w:rPr>
        <w:t>…</w:t>
      </w:r>
      <w:r w:rsidRPr="009401EB">
        <w:rPr>
          <w:rFonts w:asciiTheme="minorHAnsi" w:hAnsiTheme="minorHAnsi" w:cstheme="minorBidi"/>
          <w:sz w:val="24"/>
          <w:szCs w:val="24"/>
        </w:rPr>
        <w:t>) sont d’abord recherchées avant la sanction disciplinaire.</w:t>
      </w:r>
    </w:p>
    <w:p w:rsidR="00773671" w:rsidRPr="009401EB" w:rsidRDefault="00773671" w:rsidP="00773671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9401EB">
        <w:rPr>
          <w:rFonts w:asciiTheme="minorHAnsi" w:hAnsiTheme="minorHAnsi" w:cstheme="minorBidi"/>
          <w:sz w:val="24"/>
          <w:szCs w:val="24"/>
        </w:rPr>
        <w:t>Des sanctions disciplinaires peuvent être prononcées à l’égard d’un élève : rappel au règlement, avertissement, exclusion temporaire (remise temporaire à la famille) jusqu’à la rupture du contrat de scolarisation</w:t>
      </w:r>
      <w:r w:rsidR="009401EB">
        <w:rPr>
          <w:rFonts w:asciiTheme="minorHAnsi" w:hAnsiTheme="minorHAnsi" w:cstheme="minorBidi"/>
          <w:sz w:val="24"/>
          <w:szCs w:val="24"/>
        </w:rPr>
        <w:t xml:space="preserve"> (exclusion définitive).</w:t>
      </w:r>
    </w:p>
    <w:p w:rsidR="00773671" w:rsidRPr="009401EB" w:rsidRDefault="00773671" w:rsidP="00773671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  <w:r w:rsidRPr="009401EB">
        <w:rPr>
          <w:rFonts w:asciiTheme="minorHAnsi" w:hAnsiTheme="minorHAnsi" w:cstheme="minorBidi"/>
          <w:sz w:val="24"/>
          <w:szCs w:val="24"/>
        </w:rPr>
        <w:t xml:space="preserve">Dans des cas graves, le chef d’établissement peut également prendre une mesure conservatoire </w:t>
      </w:r>
      <w:r w:rsidR="00C73EBA" w:rsidRPr="009401EB">
        <w:rPr>
          <w:rFonts w:asciiTheme="minorHAnsi" w:hAnsiTheme="minorHAnsi" w:cstheme="minorBidi"/>
          <w:sz w:val="24"/>
          <w:szCs w:val="24"/>
        </w:rPr>
        <w:t>de remise temporaire à la famille</w:t>
      </w:r>
      <w:r w:rsidRPr="009401EB">
        <w:rPr>
          <w:rFonts w:asciiTheme="minorHAnsi" w:hAnsiTheme="minorHAnsi" w:cstheme="minorBidi"/>
          <w:sz w:val="24"/>
          <w:szCs w:val="24"/>
        </w:rPr>
        <w:t xml:space="preserve"> à l’égard d’un élève en lui interdisant alors l’accès de l’établissement dans l’attente d’un conseil des maîtres ou d’une équipe éducative</w:t>
      </w:r>
      <w:r w:rsidR="00C73EBA" w:rsidRPr="009401EB">
        <w:rPr>
          <w:rFonts w:asciiTheme="minorHAnsi" w:hAnsiTheme="minorHAnsi" w:cstheme="minorBidi"/>
          <w:sz w:val="24"/>
          <w:szCs w:val="24"/>
        </w:rPr>
        <w:t xml:space="preserve"> dans les plus brefs délais</w:t>
      </w:r>
      <w:r w:rsidRPr="009401EB">
        <w:rPr>
          <w:rFonts w:asciiTheme="minorHAnsi" w:hAnsiTheme="minorHAnsi" w:cstheme="minorBidi"/>
          <w:sz w:val="24"/>
          <w:szCs w:val="24"/>
        </w:rPr>
        <w:t xml:space="preserve">. </w:t>
      </w:r>
      <w:r w:rsidR="00C73EBA" w:rsidRPr="009401EB">
        <w:rPr>
          <w:rFonts w:asciiTheme="minorHAnsi" w:hAnsiTheme="minorHAnsi" w:cstheme="minorBidi"/>
          <w:sz w:val="24"/>
          <w:szCs w:val="24"/>
        </w:rPr>
        <w:t>Cette mesure vise à écarter l’élève le temps de faire la lumière sur les faits et prend fin au prononcé de la sanction par le chef d’établissement. Si une exclusion provisoire est prononcée, celle-ci englobe la durée de la mesure conservatoire.</w:t>
      </w:r>
    </w:p>
    <w:p w:rsidR="00412086" w:rsidRDefault="00412086" w:rsidP="00412086">
      <w:pPr>
        <w:pStyle w:val="En-tte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Bidi"/>
          <w:sz w:val="24"/>
          <w:szCs w:val="24"/>
        </w:rPr>
      </w:pPr>
    </w:p>
    <w:p w:rsidR="00412086" w:rsidRPr="00412086" w:rsidRDefault="00412086" w:rsidP="00412086">
      <w:pPr>
        <w:pStyle w:val="En-tte"/>
        <w:tabs>
          <w:tab w:val="clear" w:pos="4536"/>
          <w:tab w:val="clear" w:pos="9072"/>
        </w:tabs>
        <w:jc w:val="center"/>
        <w:rPr>
          <w:rFonts w:ascii="Kristen ITC" w:hAnsi="Kristen ITC" w:cstheme="minorBidi"/>
          <w:smallCaps/>
          <w:sz w:val="36"/>
          <w:szCs w:val="36"/>
        </w:rPr>
      </w:pPr>
      <w:r w:rsidRPr="00412086">
        <w:rPr>
          <w:rFonts w:ascii="Kristen ITC" w:hAnsi="Kristen ITC" w:cstheme="minorBidi"/>
          <w:smallCaps/>
          <w:sz w:val="36"/>
          <w:szCs w:val="36"/>
        </w:rPr>
        <w:t>Le respect du présent règlement intérieur favorise</w:t>
      </w:r>
    </w:p>
    <w:p w:rsidR="00412086" w:rsidRPr="00412086" w:rsidRDefault="00412086" w:rsidP="00412086">
      <w:pPr>
        <w:pStyle w:val="En-tte"/>
        <w:tabs>
          <w:tab w:val="clear" w:pos="4536"/>
          <w:tab w:val="clear" w:pos="9072"/>
        </w:tabs>
        <w:jc w:val="center"/>
        <w:rPr>
          <w:rFonts w:ascii="Kristen ITC" w:hAnsi="Kristen ITC" w:cstheme="minorBidi"/>
          <w:smallCaps/>
          <w:sz w:val="36"/>
          <w:szCs w:val="36"/>
        </w:rPr>
      </w:pPr>
      <w:r w:rsidRPr="00412086">
        <w:rPr>
          <w:rFonts w:ascii="Kristen ITC" w:hAnsi="Kristen ITC" w:cstheme="minorBidi"/>
          <w:smallCaps/>
          <w:sz w:val="36"/>
          <w:szCs w:val="36"/>
        </w:rPr>
        <w:t>les bonnes relations et évite les sanctions …</w:t>
      </w:r>
    </w:p>
    <w:p w:rsidR="00626943" w:rsidRPr="00626943" w:rsidRDefault="00196171" w:rsidP="00626943">
      <w:pPr>
        <w:pStyle w:val="En-tte"/>
        <w:tabs>
          <w:tab w:val="clear" w:pos="4536"/>
          <w:tab w:val="clear" w:pos="9072"/>
        </w:tabs>
        <w:ind w:left="720"/>
        <w:rPr>
          <w:rFonts w:asciiTheme="minorHAnsi" w:hAnsiTheme="minorHAnsi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58F54F" wp14:editId="1CC781E3">
            <wp:simplePos x="0" y="0"/>
            <wp:positionH relativeFrom="column">
              <wp:posOffset>45720</wp:posOffset>
            </wp:positionH>
            <wp:positionV relativeFrom="paragraph">
              <wp:posOffset>106680</wp:posOffset>
            </wp:positionV>
            <wp:extent cx="2665756" cy="2004060"/>
            <wp:effectExtent l="0" t="0" r="1270" b="0"/>
            <wp:wrapNone/>
            <wp:docPr id="4" name="Image 4" descr="ecoliers - schoolchildren - Schulkinder -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iers - schoolchildren - Schulkinder - escola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56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943" w:rsidRPr="00626943" w:rsidRDefault="00626943" w:rsidP="00626943">
      <w:pPr>
        <w:pStyle w:val="Standard"/>
        <w:tabs>
          <w:tab w:val="left" w:pos="4905"/>
        </w:tabs>
        <w:jc w:val="both"/>
        <w:rPr>
          <w:rFonts w:asciiTheme="minorHAnsi" w:hAnsiTheme="minorHAnsi" w:cs="Arial"/>
        </w:rPr>
      </w:pPr>
    </w:p>
    <w:p w:rsidR="00B82D64" w:rsidRPr="00626943" w:rsidRDefault="00BD7061" w:rsidP="00BD7061">
      <w:pPr>
        <w:ind w:left="2124" w:firstLine="708"/>
        <w:jc w:val="center"/>
        <w:rPr>
          <w:b/>
          <w:bCs/>
          <w:sz w:val="24"/>
          <w:szCs w:val="24"/>
        </w:rPr>
      </w:pPr>
      <w:r>
        <w:rPr>
          <w:bCs/>
          <w:smallCaps/>
          <w:sz w:val="24"/>
          <w:szCs w:val="24"/>
          <w:u w:val="single"/>
        </w:rPr>
        <w:t>Signatures des responsables légaux :</w:t>
      </w:r>
    </w:p>
    <w:sectPr w:rsidR="00B82D64" w:rsidRPr="00626943" w:rsidSect="00A40EFE">
      <w:headerReference w:type="default" r:id="rId10"/>
      <w:footerReference w:type="default" r:id="rId11"/>
      <w:pgSz w:w="11906" w:h="16838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69" w:rsidRDefault="00A32F69">
      <w:r>
        <w:separator/>
      </w:r>
    </w:p>
  </w:endnote>
  <w:endnote w:type="continuationSeparator" w:id="0">
    <w:p w:rsidR="00A32F69" w:rsidRDefault="00A3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81" w:rsidRDefault="00130E81" w:rsidP="00130E81">
    <w:pPr>
      <w:jc w:val="center"/>
      <w:rPr>
        <w:rFonts w:ascii="Agency FB" w:hAnsi="Agency F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BA9EC" wp14:editId="2DE28EDD">
          <wp:simplePos x="0" y="0"/>
          <wp:positionH relativeFrom="page">
            <wp:posOffset>6351790</wp:posOffset>
          </wp:positionH>
          <wp:positionV relativeFrom="page">
            <wp:posOffset>9697604</wp:posOffset>
          </wp:positionV>
          <wp:extent cx="1010285" cy="680720"/>
          <wp:effectExtent l="0" t="0" r="0" b="5080"/>
          <wp:wrapNone/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184">
      <w:rPr>
        <w:rFonts w:ascii="Agency FB" w:hAnsi="Agency FB"/>
      </w:rPr>
      <w:t>Ecole St Louis - 30 rue de la Ville en Bois, 44 270 Machecoul-St Même - 02.40.76.08.38</w:t>
    </w:r>
  </w:p>
  <w:p w:rsidR="00130E81" w:rsidRPr="00280184" w:rsidRDefault="00F31F00" w:rsidP="00130E81">
    <w:pPr>
      <w:jc w:val="center"/>
      <w:rPr>
        <w:rFonts w:ascii="Agency FB" w:hAnsi="Agency FB"/>
      </w:rPr>
    </w:pPr>
    <w:hyperlink r:id="rId2" w:history="1">
      <w:r w:rsidR="00130E81" w:rsidRPr="001772AB">
        <w:rPr>
          <w:rStyle w:val="Lienhypertexte"/>
          <w:rFonts w:ascii="Agency FB" w:hAnsi="Agency FB"/>
        </w:rPr>
        <w:t>ec.st-meme-tenu.st-louis@ec44.fr</w:t>
      </w:r>
    </w:hyperlink>
    <w:r w:rsidR="00130E81">
      <w:rPr>
        <w:rFonts w:ascii="Agency FB" w:hAnsi="Agency FB"/>
      </w:rPr>
      <w:t xml:space="preserve"> – www.stmeme-stlouis.fr</w:t>
    </w:r>
  </w:p>
  <w:p w:rsidR="00130E81" w:rsidRDefault="00130E81" w:rsidP="00130E81">
    <w:pPr>
      <w:pStyle w:val="Pieddepage"/>
      <w:tabs>
        <w:tab w:val="clear" w:pos="4536"/>
        <w:tab w:val="clear" w:pos="9072"/>
        <w:tab w:val="left" w:pos="3036"/>
      </w:tabs>
    </w:pPr>
  </w:p>
  <w:p w:rsidR="00CB17DF" w:rsidRPr="00130E81" w:rsidRDefault="00CB17DF" w:rsidP="00130E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69" w:rsidRDefault="00A32F69">
      <w:r>
        <w:separator/>
      </w:r>
    </w:p>
  </w:footnote>
  <w:footnote w:type="continuationSeparator" w:id="0">
    <w:p w:rsidR="00A32F69" w:rsidRDefault="00A3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4E" w:rsidRPr="00130E81" w:rsidRDefault="00130E81" w:rsidP="00BD7061">
    <w:pPr>
      <w:pStyle w:val="En-tte"/>
      <w:jc w:val="right"/>
      <w:rPr>
        <w:rFonts w:ascii="Bodoni MT Black" w:hAnsi="Bodoni MT Black"/>
        <w:b/>
        <w:sz w:val="30"/>
        <w:szCs w:val="30"/>
      </w:rPr>
    </w:pPr>
    <w:r w:rsidRPr="00130E81">
      <w:rPr>
        <w:rFonts w:ascii="Bodoni MT Black" w:hAnsi="Bodoni MT Black"/>
        <w:b/>
        <w:sz w:val="30"/>
        <w:szCs w:val="30"/>
        <w:highlight w:val="lightGray"/>
        <w:u w:val="single"/>
      </w:rPr>
      <w:t xml:space="preserve">A LIRE ET A SIGNER </w:t>
    </w:r>
    <w:r w:rsidR="00BD7061">
      <w:rPr>
        <w:rFonts w:ascii="Bodoni MT Black" w:hAnsi="Bodoni MT Black"/>
        <w:b/>
        <w:sz w:val="30"/>
        <w:szCs w:val="30"/>
        <w:highlight w:val="lightGray"/>
        <w:u w:val="single"/>
      </w:rPr>
      <w:t xml:space="preserve">en dernière page </w:t>
    </w:r>
    <w:r w:rsidRPr="00130E81">
      <w:rPr>
        <w:rFonts w:ascii="Bodoni MT Black" w:hAnsi="Bodoni MT Black"/>
        <w:b/>
        <w:sz w:val="30"/>
        <w:szCs w:val="30"/>
        <w:highlight w:val="lightGray"/>
        <w:u w:val="single"/>
      </w:rPr>
      <w:t>– MERCI 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827BE"/>
    <w:multiLevelType w:val="hybridMultilevel"/>
    <w:tmpl w:val="AB2E828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57E3"/>
    <w:multiLevelType w:val="multilevel"/>
    <w:tmpl w:val="E75C4380"/>
    <w:lvl w:ilvl="0">
      <w:start w:val="1"/>
      <w:numFmt w:val="bullet"/>
      <w:lvlText w:val=""/>
      <w:lvlJc w:val="left"/>
      <w:rPr>
        <w:rFonts w:ascii="Symbol" w:hAnsi="Symbol" w:cs="Symbol" w:hint="default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D8742A"/>
    <w:multiLevelType w:val="hybridMultilevel"/>
    <w:tmpl w:val="88C0D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9F3B78"/>
    <w:multiLevelType w:val="hybridMultilevel"/>
    <w:tmpl w:val="4B4E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2B4D"/>
    <w:multiLevelType w:val="hybridMultilevel"/>
    <w:tmpl w:val="E8C699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486B97"/>
    <w:multiLevelType w:val="hybridMultilevel"/>
    <w:tmpl w:val="7652C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C46D7"/>
    <w:multiLevelType w:val="hybridMultilevel"/>
    <w:tmpl w:val="8C18E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90379"/>
    <w:multiLevelType w:val="hybridMultilevel"/>
    <w:tmpl w:val="7AB0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24"/>
  </w:num>
  <w:num w:numId="12">
    <w:abstractNumId w:val="2"/>
  </w:num>
  <w:num w:numId="13">
    <w:abstractNumId w:val="16"/>
  </w:num>
  <w:num w:numId="14">
    <w:abstractNumId w:val="21"/>
  </w:num>
  <w:num w:numId="15">
    <w:abstractNumId w:val="5"/>
  </w:num>
  <w:num w:numId="16">
    <w:abstractNumId w:val="7"/>
  </w:num>
  <w:num w:numId="17">
    <w:abstractNumId w:val="23"/>
  </w:num>
  <w:num w:numId="18">
    <w:abstractNumId w:val="20"/>
  </w:num>
  <w:num w:numId="19">
    <w:abstractNumId w:val="22"/>
  </w:num>
  <w:num w:numId="20">
    <w:abstractNumId w:val="9"/>
  </w:num>
  <w:num w:numId="21">
    <w:abstractNumId w:val="19"/>
  </w:num>
  <w:num w:numId="22">
    <w:abstractNumId w:val="17"/>
  </w:num>
  <w:num w:numId="23">
    <w:abstractNumId w:val="6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3"/>
    <w:rsid w:val="0000056A"/>
    <w:rsid w:val="00000F7A"/>
    <w:rsid w:val="00010F38"/>
    <w:rsid w:val="00014066"/>
    <w:rsid w:val="00023E77"/>
    <w:rsid w:val="000258AB"/>
    <w:rsid w:val="000507C8"/>
    <w:rsid w:val="00060F13"/>
    <w:rsid w:val="00087C02"/>
    <w:rsid w:val="00124376"/>
    <w:rsid w:val="00130E81"/>
    <w:rsid w:val="00151DF4"/>
    <w:rsid w:val="0017371A"/>
    <w:rsid w:val="0019171A"/>
    <w:rsid w:val="00196171"/>
    <w:rsid w:val="001E6C51"/>
    <w:rsid w:val="002C61A1"/>
    <w:rsid w:val="002E3116"/>
    <w:rsid w:val="0035466B"/>
    <w:rsid w:val="00383B68"/>
    <w:rsid w:val="0039225A"/>
    <w:rsid w:val="003A2171"/>
    <w:rsid w:val="003B5BD9"/>
    <w:rsid w:val="003C6050"/>
    <w:rsid w:val="00412086"/>
    <w:rsid w:val="00425BF4"/>
    <w:rsid w:val="00461E2E"/>
    <w:rsid w:val="004771FE"/>
    <w:rsid w:val="004974E4"/>
    <w:rsid w:val="00497528"/>
    <w:rsid w:val="00521D3E"/>
    <w:rsid w:val="005257AA"/>
    <w:rsid w:val="005467DA"/>
    <w:rsid w:val="005A28F3"/>
    <w:rsid w:val="005B338C"/>
    <w:rsid w:val="005B73FF"/>
    <w:rsid w:val="005C6321"/>
    <w:rsid w:val="005D2534"/>
    <w:rsid w:val="005D6E0F"/>
    <w:rsid w:val="006031F8"/>
    <w:rsid w:val="00626943"/>
    <w:rsid w:val="0063534C"/>
    <w:rsid w:val="006618BE"/>
    <w:rsid w:val="0069321F"/>
    <w:rsid w:val="00711B16"/>
    <w:rsid w:val="007540A1"/>
    <w:rsid w:val="00773671"/>
    <w:rsid w:val="007B7EC0"/>
    <w:rsid w:val="007C4C20"/>
    <w:rsid w:val="007D345B"/>
    <w:rsid w:val="007F4E66"/>
    <w:rsid w:val="00807B17"/>
    <w:rsid w:val="00820F96"/>
    <w:rsid w:val="00844B00"/>
    <w:rsid w:val="008501BF"/>
    <w:rsid w:val="00863ECC"/>
    <w:rsid w:val="008652D4"/>
    <w:rsid w:val="008B367B"/>
    <w:rsid w:val="008B59EA"/>
    <w:rsid w:val="009401EB"/>
    <w:rsid w:val="00945F87"/>
    <w:rsid w:val="009620C6"/>
    <w:rsid w:val="00965C6E"/>
    <w:rsid w:val="009B4943"/>
    <w:rsid w:val="009D0A27"/>
    <w:rsid w:val="009D594A"/>
    <w:rsid w:val="00A2080C"/>
    <w:rsid w:val="00A32F69"/>
    <w:rsid w:val="00A40EFE"/>
    <w:rsid w:val="00A70314"/>
    <w:rsid w:val="00A94001"/>
    <w:rsid w:val="00AC3622"/>
    <w:rsid w:val="00AC5312"/>
    <w:rsid w:val="00B24E57"/>
    <w:rsid w:val="00B301BC"/>
    <w:rsid w:val="00B45253"/>
    <w:rsid w:val="00B53B90"/>
    <w:rsid w:val="00B53E6F"/>
    <w:rsid w:val="00B73A29"/>
    <w:rsid w:val="00B82D64"/>
    <w:rsid w:val="00B86BFA"/>
    <w:rsid w:val="00BA63F2"/>
    <w:rsid w:val="00BD59CE"/>
    <w:rsid w:val="00BD7061"/>
    <w:rsid w:val="00C642B0"/>
    <w:rsid w:val="00C73EBA"/>
    <w:rsid w:val="00CB17DF"/>
    <w:rsid w:val="00D17FE2"/>
    <w:rsid w:val="00D22746"/>
    <w:rsid w:val="00D63A83"/>
    <w:rsid w:val="00DC1A2E"/>
    <w:rsid w:val="00DF7A14"/>
    <w:rsid w:val="00E074A7"/>
    <w:rsid w:val="00E603E7"/>
    <w:rsid w:val="00E7614E"/>
    <w:rsid w:val="00EB7286"/>
    <w:rsid w:val="00EC1A40"/>
    <w:rsid w:val="00F01D28"/>
    <w:rsid w:val="00F23596"/>
    <w:rsid w:val="00F23C97"/>
    <w:rsid w:val="00F31F00"/>
    <w:rsid w:val="00F86473"/>
    <w:rsid w:val="00F9333A"/>
    <w:rsid w:val="00F97074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E1C770E-B3E2-44F2-A0BF-01124E57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customStyle="1" w:styleId="Standard">
    <w:name w:val="Standard"/>
    <w:rsid w:val="0062694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rsid w:val="00626943"/>
    <w:rPr>
      <w:rFonts w:ascii="Zennor LET" w:hAnsi="Zennor LET"/>
      <w:sz w:val="36"/>
    </w:rPr>
  </w:style>
  <w:style w:type="character" w:customStyle="1" w:styleId="En-tteCar">
    <w:name w:val="En-tête Car"/>
    <w:basedOn w:val="Policepardfaut"/>
    <w:link w:val="En-tte"/>
    <w:rsid w:val="00626943"/>
  </w:style>
  <w:style w:type="paragraph" w:styleId="Textedebulles">
    <w:name w:val="Balloon Text"/>
    <w:basedOn w:val="Normal"/>
    <w:link w:val="TextedebullesCar"/>
    <w:rsid w:val="00B73A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7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st-meme-tenu.st-louis@ec44.fr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e\Documents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E9AA-9024-4065-90BF-39518D6C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</Template>
  <TotalTime>1</TotalTime>
  <Pages>4</Pages>
  <Words>1715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2</cp:revision>
  <cp:lastPrinted>2020-06-21T09:46:00Z</cp:lastPrinted>
  <dcterms:created xsi:type="dcterms:W3CDTF">2020-06-21T09:54:00Z</dcterms:created>
  <dcterms:modified xsi:type="dcterms:W3CDTF">2020-06-21T09:54:00Z</dcterms:modified>
</cp:coreProperties>
</file>